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A55" w:rsidRDefault="00F578EC" w:rsidP="00A56A55">
      <w:pPr>
        <w:spacing w:after="240" w:line="240" w:lineRule="auto"/>
        <w:outlineLvl w:val="1"/>
        <w:rPr>
          <w:rFonts w:ascii="var(--markdown-font)" w:eastAsia="Times New Roman" w:hAnsi="var(--markdown-font)" w:cs="Times New Roman"/>
          <w:spacing w:val="4"/>
          <w:sz w:val="36"/>
          <w:szCs w:val="36"/>
        </w:rPr>
      </w:pPr>
      <w:r>
        <w:rPr>
          <w:rFonts w:ascii="var(--markdown-font)" w:eastAsia="Times New Roman" w:hAnsi="var(--markdown-font)" w:cs="Times New Roman"/>
          <w:spacing w:val="4"/>
          <w:sz w:val="36"/>
          <w:szCs w:val="36"/>
        </w:rPr>
        <w:t>I</w:t>
      </w:r>
      <w:r w:rsidR="00B00F91" w:rsidRPr="00B00F91">
        <w:rPr>
          <w:rFonts w:ascii="var(--markdown-font)" w:eastAsia="Times New Roman" w:hAnsi="var(--markdown-font)" w:cs="Times New Roman"/>
          <w:spacing w:val="4"/>
          <w:sz w:val="36"/>
          <w:szCs w:val="36"/>
        </w:rPr>
        <w:t>II gimna</w:t>
      </w:r>
      <w:r w:rsidR="00B34D0E">
        <w:rPr>
          <w:rFonts w:ascii="var(--markdown-font)" w:eastAsia="Times New Roman" w:hAnsi="var(--markdown-font)" w:cs="Times New Roman"/>
          <w:spacing w:val="4"/>
          <w:sz w:val="36"/>
          <w:szCs w:val="36"/>
        </w:rPr>
        <w:t>zijos klasė</w:t>
      </w:r>
    </w:p>
    <w:p w:rsidR="00A56A55" w:rsidRDefault="00A56A55" w:rsidP="00A56A55">
      <w:pPr>
        <w:spacing w:after="240" w:line="240" w:lineRule="auto"/>
        <w:outlineLvl w:val="1"/>
        <w:rPr>
          <w:rFonts w:ascii="var(--markdown-font)" w:eastAsia="Times New Roman" w:hAnsi="var(--markdown-font)" w:cs="Times New Roman"/>
          <w:b/>
          <w:spacing w:val="4"/>
          <w:sz w:val="24"/>
          <w:szCs w:val="36"/>
        </w:rPr>
      </w:pPr>
      <w:r w:rsidRPr="00A56A55">
        <w:rPr>
          <w:rFonts w:ascii="var(--markdown-font)" w:eastAsia="Times New Roman" w:hAnsi="var(--markdown-font)" w:cs="Times New Roman"/>
          <w:b/>
          <w:spacing w:val="4"/>
          <w:sz w:val="24"/>
          <w:szCs w:val="36"/>
        </w:rPr>
        <w:t>Pereinamasis laikotarpis</w:t>
      </w:r>
    </w:p>
    <w:p w:rsidR="00A42FA9" w:rsidRDefault="00A56A55" w:rsidP="00A56A55">
      <w:pPr>
        <w:spacing w:after="240" w:line="240" w:lineRule="auto"/>
        <w:outlineLvl w:val="1"/>
        <w:rPr>
          <w:rFonts w:ascii="var(--markdown-font)" w:eastAsia="Times New Roman" w:hAnsi="var(--markdown-font)" w:cs="Times New Roman"/>
          <w:b/>
          <w:spacing w:val="4"/>
          <w:sz w:val="24"/>
          <w:szCs w:val="36"/>
        </w:rPr>
      </w:pPr>
      <w:r>
        <w:rPr>
          <w:rFonts w:ascii="var(--markdown-font)" w:eastAsia="Times New Roman" w:hAnsi="var(--markdown-font)" w:cs="Times New Roman"/>
          <w:b/>
          <w:spacing w:val="4"/>
          <w:sz w:val="24"/>
          <w:szCs w:val="36"/>
        </w:rPr>
        <w:t>Renasansas:</w:t>
      </w:r>
    </w:p>
    <w:p w:rsidR="00A56A55" w:rsidRPr="007F1D48" w:rsidRDefault="00A56A55" w:rsidP="00A42FA9">
      <w:pPr>
        <w:pStyle w:val="Sraopastraipa"/>
        <w:numPr>
          <w:ilvl w:val="0"/>
          <w:numId w:val="17"/>
        </w:numPr>
        <w:spacing w:after="240" w:line="240" w:lineRule="auto"/>
        <w:outlineLvl w:val="1"/>
        <w:rPr>
          <w:rFonts w:ascii="var(--markdown-font)" w:eastAsia="Times New Roman" w:hAnsi="var(--markdown-font)" w:cs="Times New Roman"/>
          <w:b/>
          <w:spacing w:val="4"/>
          <w:sz w:val="24"/>
          <w:szCs w:val="36"/>
        </w:rPr>
      </w:pPr>
      <w:r w:rsidRPr="00A42FA9">
        <w:rPr>
          <w:rFonts w:ascii="var(--markdown-font)" w:eastAsia="Times New Roman" w:hAnsi="var(--markdown-font)" w:cs="Times New Roman"/>
          <w:spacing w:val="4"/>
          <w:sz w:val="24"/>
          <w:szCs w:val="36"/>
        </w:rPr>
        <w:t xml:space="preserve">M.Daukša, </w:t>
      </w:r>
      <w:r w:rsidRPr="00A42FA9">
        <w:rPr>
          <w:rFonts w:ascii="var(--markdown-font)" w:eastAsia="Times New Roman" w:hAnsi="var(--markdown-font)" w:cs="Times New Roman"/>
          <w:b/>
          <w:spacing w:val="4"/>
          <w:sz w:val="24"/>
          <w:szCs w:val="36"/>
        </w:rPr>
        <w:t>“Prakalba į malonųjį skaitytoją”</w:t>
      </w:r>
      <w:r w:rsidRPr="00A42FA9">
        <w:rPr>
          <w:rFonts w:ascii="var(--markdown-font)" w:eastAsia="Times New Roman" w:hAnsi="var(--markdown-font)" w:cs="Times New Roman"/>
          <w:spacing w:val="4"/>
          <w:sz w:val="24"/>
          <w:szCs w:val="36"/>
        </w:rPr>
        <w:t xml:space="preserve"> arba J.Radvanas, “Radviliada” (ištraukos); </w:t>
      </w:r>
      <w:r w:rsidRPr="00A42FA9">
        <w:rPr>
          <w:rFonts w:ascii="var(--markdown-font)" w:eastAsia="Times New Roman" w:hAnsi="var(--markdown-font)" w:cs="Times New Roman"/>
          <w:b/>
          <w:spacing w:val="4"/>
          <w:sz w:val="24"/>
          <w:szCs w:val="36"/>
        </w:rPr>
        <w:t>V.Šekspyras (W.Shakespeare), pasirinkti sonetai ir drama (pasirinktinai: “Hamletas”,</w:t>
      </w:r>
      <w:r w:rsidRPr="00A42FA9">
        <w:rPr>
          <w:rFonts w:ascii="var(--markdown-font)" w:eastAsia="Times New Roman" w:hAnsi="var(--markdown-font)" w:cs="Times New Roman"/>
          <w:spacing w:val="4"/>
          <w:sz w:val="24"/>
          <w:szCs w:val="36"/>
        </w:rPr>
        <w:t xml:space="preserve"> “Karalius Lyras, “Romeo ir Džiuljeta” arba “Otelas”; </w:t>
      </w:r>
      <w:r w:rsidRPr="007F1D48">
        <w:rPr>
          <w:rFonts w:ascii="var(--markdown-font)" w:eastAsia="Times New Roman" w:hAnsi="var(--markdown-font)" w:cs="Times New Roman"/>
          <w:b/>
          <w:spacing w:val="4"/>
          <w:sz w:val="24"/>
          <w:szCs w:val="36"/>
        </w:rPr>
        <w:t xml:space="preserve">M.de Servantesas (M.de Cervantes), “Don Kichotas” </w:t>
      </w:r>
      <w:r w:rsidRPr="007F1D48">
        <w:rPr>
          <w:rFonts w:ascii="var(--markdown-font)" w:eastAsia="Times New Roman" w:hAnsi="var(--markdown-font)" w:cs="Times New Roman"/>
          <w:spacing w:val="4"/>
          <w:sz w:val="24"/>
          <w:szCs w:val="36"/>
        </w:rPr>
        <w:t>(ištraukos).</w:t>
      </w:r>
    </w:p>
    <w:p w:rsidR="00A42FA9" w:rsidRDefault="00A56A55" w:rsidP="00A56A55">
      <w:pPr>
        <w:spacing w:after="240" w:line="240" w:lineRule="auto"/>
        <w:outlineLvl w:val="1"/>
        <w:rPr>
          <w:rFonts w:ascii="var(--markdown-font)" w:eastAsia="Times New Roman" w:hAnsi="var(--markdown-font)" w:cs="Times New Roman"/>
          <w:sz w:val="24"/>
          <w:szCs w:val="24"/>
        </w:rPr>
      </w:pPr>
      <w:r w:rsidRPr="00A56A55">
        <w:rPr>
          <w:rFonts w:ascii="var(--markdown-font)" w:eastAsia="Times New Roman" w:hAnsi="var(--markdown-font)" w:cs="Times New Roman"/>
          <w:b/>
          <w:spacing w:val="4"/>
          <w:sz w:val="24"/>
          <w:szCs w:val="36"/>
        </w:rPr>
        <w:t>Barokas</w:t>
      </w:r>
      <w:r w:rsidRPr="00A42FA9">
        <w:rPr>
          <w:rFonts w:ascii="var(--markdown-font)" w:eastAsia="Times New Roman" w:hAnsi="var(--markdown-font)" w:cs="Times New Roman"/>
          <w:sz w:val="24"/>
          <w:szCs w:val="24"/>
        </w:rPr>
        <w:t xml:space="preserve">: </w:t>
      </w:r>
    </w:p>
    <w:p w:rsidR="00A56A55" w:rsidRPr="00A42FA9" w:rsidRDefault="00A56A55" w:rsidP="00A42FA9">
      <w:pPr>
        <w:pStyle w:val="Sraopastraipa"/>
        <w:numPr>
          <w:ilvl w:val="0"/>
          <w:numId w:val="17"/>
        </w:numPr>
        <w:spacing w:after="240" w:line="240" w:lineRule="auto"/>
        <w:outlineLvl w:val="1"/>
        <w:rPr>
          <w:rFonts w:ascii="var(--markdown-font)" w:eastAsia="Times New Roman" w:hAnsi="var(--markdown-font)" w:cs="Times New Roman"/>
          <w:b/>
          <w:sz w:val="24"/>
          <w:szCs w:val="24"/>
        </w:rPr>
      </w:pPr>
      <w:r w:rsidRPr="00A42FA9">
        <w:rPr>
          <w:rFonts w:ascii="var(--markdown-font)" w:eastAsia="Times New Roman" w:hAnsi="var(--markdown-font)" w:cs="Times New Roman"/>
          <w:b/>
          <w:sz w:val="24"/>
          <w:szCs w:val="24"/>
        </w:rPr>
        <w:t xml:space="preserve">Radvila Našlaitėlis, “Kelionė į Jeruzalę” </w:t>
      </w:r>
      <w:r w:rsidRPr="007F1D48">
        <w:rPr>
          <w:rFonts w:ascii="var(--markdown-font)" w:eastAsia="Times New Roman" w:hAnsi="var(--markdown-font)" w:cs="Times New Roman"/>
          <w:sz w:val="24"/>
          <w:szCs w:val="24"/>
        </w:rPr>
        <w:t>(ištraukos)</w:t>
      </w:r>
      <w:r w:rsidRPr="00A42FA9">
        <w:rPr>
          <w:rFonts w:ascii="var(--markdown-font)" w:eastAsia="Times New Roman" w:hAnsi="var(--markdown-font)" w:cs="Times New Roman"/>
          <w:b/>
          <w:sz w:val="24"/>
          <w:szCs w:val="24"/>
        </w:rPr>
        <w:t xml:space="preserve"> arba M.K.Sarbievijus, </w:t>
      </w:r>
      <w:r w:rsidRPr="007F1D48">
        <w:rPr>
          <w:rFonts w:ascii="var(--markdown-font)" w:eastAsia="Times New Roman" w:hAnsi="var(--markdown-font)" w:cs="Times New Roman"/>
          <w:sz w:val="24"/>
          <w:szCs w:val="24"/>
        </w:rPr>
        <w:t>pasirinkti eilėraščiai.</w:t>
      </w:r>
      <w:r w:rsidRPr="00A42FA9">
        <w:rPr>
          <w:rFonts w:ascii="var(--markdown-font)" w:eastAsia="Times New Roman" w:hAnsi="var(--markdown-font)" w:cs="Times New Roman"/>
          <w:b/>
          <w:sz w:val="24"/>
          <w:szCs w:val="24"/>
        </w:rPr>
        <w:t xml:space="preserve">  </w:t>
      </w:r>
    </w:p>
    <w:p w:rsidR="00B00F91" w:rsidRPr="00B00F91" w:rsidRDefault="00B00F91" w:rsidP="00B00F91">
      <w:pPr>
        <w:spacing w:before="480" w:after="480" w:line="240" w:lineRule="auto"/>
        <w:rPr>
          <w:rFonts w:ascii="var(--markdown-font)" w:eastAsia="Times New Roman" w:hAnsi="var(--markdown-font)" w:cs="Times New Roman"/>
          <w:b/>
          <w:sz w:val="24"/>
          <w:szCs w:val="24"/>
        </w:rPr>
      </w:pPr>
      <w:r w:rsidRPr="00B00F91">
        <w:rPr>
          <w:rFonts w:ascii="var(--markdown-font)" w:eastAsia="Times New Roman" w:hAnsi="var(--markdown-font)" w:cs="Times New Roman"/>
          <w:b/>
          <w:sz w:val="24"/>
          <w:szCs w:val="24"/>
        </w:rPr>
        <w:t>Apšvieta:</w:t>
      </w:r>
    </w:p>
    <w:p w:rsidR="00B00F91" w:rsidRPr="007F1D48" w:rsidRDefault="00B00F91" w:rsidP="00B00F91">
      <w:pPr>
        <w:numPr>
          <w:ilvl w:val="0"/>
          <w:numId w:val="1"/>
        </w:numPr>
        <w:spacing w:before="120" w:after="120" w:line="240" w:lineRule="auto"/>
        <w:rPr>
          <w:rFonts w:ascii="var(--markdown-font)" w:eastAsia="Times New Roman" w:hAnsi="var(--markdown-font)" w:cs="Times New Roman"/>
          <w:sz w:val="24"/>
          <w:szCs w:val="24"/>
        </w:rPr>
      </w:pP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>K. Donelaitis, „Metai“;</w:t>
      </w:r>
      <w:r w:rsidRPr="00B00F91">
        <w:rPr>
          <w:rFonts w:ascii="var(--markdown-font)" w:eastAsia="Times New Roman" w:hAnsi="var(--markdown-font)" w:cs="Times New Roman"/>
          <w:sz w:val="24"/>
          <w:szCs w:val="24"/>
        </w:rPr>
        <w:t xml:space="preserve"> </w:t>
      </w: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 xml:space="preserve">J. V. Gėtė (J. W. Goethe), „Faustas“ </w:t>
      </w:r>
      <w:r w:rsidRPr="007F1D48">
        <w:rPr>
          <w:rFonts w:ascii="var(--markdown-font)" w:eastAsia="Times New Roman" w:hAnsi="var(--markdown-font)" w:cs="Times New Roman"/>
          <w:sz w:val="24"/>
          <w:szCs w:val="24"/>
        </w:rPr>
        <w:t>(ištraukos)</w:t>
      </w:r>
    </w:p>
    <w:p w:rsidR="00B00F91" w:rsidRPr="00B00F91" w:rsidRDefault="00B00F91" w:rsidP="00B00F91">
      <w:pPr>
        <w:spacing w:before="480" w:after="480" w:line="240" w:lineRule="auto"/>
        <w:rPr>
          <w:rFonts w:ascii="var(--markdown-font)" w:eastAsia="Times New Roman" w:hAnsi="var(--markdown-font)" w:cs="Times New Roman"/>
          <w:b/>
          <w:sz w:val="24"/>
          <w:szCs w:val="24"/>
        </w:rPr>
      </w:pPr>
      <w:r w:rsidRPr="00B00F91">
        <w:rPr>
          <w:rFonts w:ascii="var(--markdown-font)" w:eastAsia="Times New Roman" w:hAnsi="var(--markdown-font)" w:cs="Times New Roman"/>
          <w:b/>
          <w:sz w:val="24"/>
          <w:szCs w:val="24"/>
        </w:rPr>
        <w:t>Romantizmas:</w:t>
      </w:r>
    </w:p>
    <w:p w:rsidR="00B00F91" w:rsidRPr="00CE67C4" w:rsidRDefault="00B00F91" w:rsidP="00B00F91">
      <w:pPr>
        <w:numPr>
          <w:ilvl w:val="0"/>
          <w:numId w:val="2"/>
        </w:numPr>
        <w:spacing w:before="120" w:after="120" w:line="240" w:lineRule="auto"/>
        <w:rPr>
          <w:rFonts w:ascii="var(--markdown-font)" w:eastAsia="Times New Roman" w:hAnsi="var(--markdown-font)" w:cs="Times New Roman"/>
          <w:b/>
          <w:sz w:val="24"/>
          <w:szCs w:val="24"/>
        </w:rPr>
      </w:pP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 xml:space="preserve">A. Mickevičius (A. Mickiewicz), </w:t>
      </w:r>
      <w:r w:rsidRPr="007F1D48">
        <w:rPr>
          <w:rFonts w:ascii="var(--markdown-font)" w:eastAsia="Times New Roman" w:hAnsi="var(--markdown-font)" w:cs="Times New Roman"/>
          <w:sz w:val="24"/>
          <w:szCs w:val="24"/>
        </w:rPr>
        <w:t>pasirinkti eilėraščiai ar pasirinktos poemos (dramos)</w:t>
      </w: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 xml:space="preserve"> </w:t>
      </w:r>
      <w:r w:rsidRPr="007F1D48">
        <w:rPr>
          <w:rFonts w:ascii="var(--markdown-font)" w:eastAsia="Times New Roman" w:hAnsi="var(--markdown-font)" w:cs="Times New Roman"/>
          <w:sz w:val="24"/>
          <w:szCs w:val="24"/>
        </w:rPr>
        <w:t>ištraukos;</w:t>
      </w: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 xml:space="preserve"> A. Baranauskas, „Anykščių šilelis“; Maironis, </w:t>
      </w:r>
      <w:r w:rsidRPr="007F1D48">
        <w:rPr>
          <w:rFonts w:ascii="var(--markdown-font)" w:eastAsia="Times New Roman" w:hAnsi="var(--markdown-font)" w:cs="Times New Roman"/>
          <w:sz w:val="24"/>
          <w:szCs w:val="24"/>
        </w:rPr>
        <w:t>pasirinkti eilėraščiai;</w:t>
      </w:r>
    </w:p>
    <w:p w:rsidR="00B00F91" w:rsidRPr="00B00F91" w:rsidRDefault="00B00F91" w:rsidP="00B00F91">
      <w:pPr>
        <w:spacing w:before="480" w:after="480" w:line="240" w:lineRule="auto"/>
        <w:rPr>
          <w:rFonts w:ascii="var(--markdown-font)" w:eastAsia="Times New Roman" w:hAnsi="var(--markdown-font)" w:cs="Times New Roman"/>
          <w:b/>
          <w:sz w:val="24"/>
          <w:szCs w:val="24"/>
        </w:rPr>
      </w:pPr>
      <w:r w:rsidRPr="00B00F91">
        <w:rPr>
          <w:rFonts w:ascii="var(--markdown-font)" w:eastAsia="Times New Roman" w:hAnsi="var(--markdown-font)" w:cs="Times New Roman"/>
          <w:b/>
          <w:sz w:val="24"/>
          <w:szCs w:val="24"/>
        </w:rPr>
        <w:t>Realizmas:</w:t>
      </w:r>
    </w:p>
    <w:p w:rsidR="00B00F91" w:rsidRPr="00B00F91" w:rsidRDefault="00B00F91" w:rsidP="00B00F91">
      <w:pPr>
        <w:numPr>
          <w:ilvl w:val="0"/>
          <w:numId w:val="3"/>
        </w:numPr>
        <w:spacing w:before="120" w:after="120" w:line="240" w:lineRule="auto"/>
        <w:rPr>
          <w:rFonts w:ascii="var(--markdown-font)" w:eastAsia="Times New Roman" w:hAnsi="var(--markdown-font)" w:cs="Times New Roman"/>
          <w:sz w:val="24"/>
          <w:szCs w:val="24"/>
        </w:rPr>
      </w:pP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>J. Biliūnas arba Žemaitė,</w:t>
      </w:r>
      <w:r w:rsidRPr="00B00F91">
        <w:rPr>
          <w:rFonts w:ascii="var(--markdown-font)" w:eastAsia="Times New Roman" w:hAnsi="var(--markdown-font)" w:cs="Times New Roman"/>
          <w:sz w:val="24"/>
          <w:szCs w:val="24"/>
        </w:rPr>
        <w:t xml:space="preserve"> </w:t>
      </w:r>
      <w:r w:rsidRPr="007F1D48">
        <w:rPr>
          <w:rFonts w:ascii="var(--markdown-font)" w:eastAsia="Times New Roman" w:hAnsi="var(--markdown-font)" w:cs="Times New Roman"/>
          <w:sz w:val="24"/>
          <w:szCs w:val="24"/>
        </w:rPr>
        <w:t xml:space="preserve">pasirinkti apsakymai </w:t>
      </w:r>
      <w:r w:rsidRPr="00B00F91">
        <w:rPr>
          <w:rFonts w:ascii="var(--markdown-font)" w:eastAsia="Times New Roman" w:hAnsi="var(--markdown-font)" w:cs="Times New Roman"/>
          <w:sz w:val="24"/>
          <w:szCs w:val="24"/>
        </w:rPr>
        <w:t xml:space="preserve">(apysaka) (bent vienas pasirinktas autorius iš nurodytųjų). Realizmas XIX a. pasaulio ir Lietuvos kitakalbėje literatūroje (bent vienas pasirinktas autorius): O. de Balzakas (H. de Balzac) „Šagrenės oda“; E. Brontė (E. Brontë), „Vėtrų kalnas“; F. Dostojevskis, „Nusikaltimas ir bausmė“; G. Floberas (G. Flaubert), „Ponia Bovari“; H. Ibsenas (H. Ibsen), pasirinkta drama; </w:t>
      </w: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 xml:space="preserve">G. de Mopasanas (G. de Maupassant), </w:t>
      </w:r>
      <w:r w:rsidRPr="007F1D48">
        <w:rPr>
          <w:rFonts w:ascii="var(--markdown-font)" w:eastAsia="Times New Roman" w:hAnsi="var(--markdown-font)" w:cs="Times New Roman"/>
          <w:sz w:val="24"/>
          <w:szCs w:val="24"/>
        </w:rPr>
        <w:t>pasirinktos novelės</w:t>
      </w: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>;</w:t>
      </w:r>
      <w:r w:rsidRPr="00B00F91">
        <w:rPr>
          <w:rFonts w:ascii="var(--markdown-font)" w:eastAsia="Times New Roman" w:hAnsi="var(--markdown-font)" w:cs="Times New Roman"/>
          <w:sz w:val="24"/>
          <w:szCs w:val="24"/>
        </w:rPr>
        <w:t xml:space="preserve"> E. Ožeškova (E. Orzeszkowa), „Prie Nemuno“; Stendalis (Stendhal), „Raudona ir juoda“; L. Tolstojus, „Ana Karenina“ ar kitas pasirinktas šių ar kitų autorių kūrinys (kūriniai).</w:t>
      </w:r>
    </w:p>
    <w:p w:rsidR="00B00F91" w:rsidRPr="00B00F91" w:rsidRDefault="00B00F91" w:rsidP="00B00F91">
      <w:pPr>
        <w:spacing w:before="480" w:after="480" w:line="240" w:lineRule="auto"/>
        <w:rPr>
          <w:rFonts w:ascii="var(--markdown-font)" w:eastAsia="Times New Roman" w:hAnsi="var(--markdown-font)" w:cs="Times New Roman"/>
          <w:b/>
          <w:sz w:val="24"/>
          <w:szCs w:val="24"/>
        </w:rPr>
      </w:pPr>
      <w:r w:rsidRPr="00B00F91">
        <w:rPr>
          <w:rFonts w:ascii="var(--markdown-font)" w:eastAsia="Times New Roman" w:hAnsi="var(--markdown-font)" w:cs="Times New Roman"/>
          <w:b/>
          <w:sz w:val="24"/>
          <w:szCs w:val="24"/>
        </w:rPr>
        <w:t>Modernizmas. XX a. pirmoji pusė:</w:t>
      </w:r>
    </w:p>
    <w:p w:rsidR="00B00F91" w:rsidRPr="00B00F91" w:rsidRDefault="00B00F91" w:rsidP="00B00F91">
      <w:pPr>
        <w:numPr>
          <w:ilvl w:val="0"/>
          <w:numId w:val="4"/>
        </w:numPr>
        <w:spacing w:before="120" w:after="120" w:line="240" w:lineRule="auto"/>
        <w:rPr>
          <w:rFonts w:ascii="var(--markdown-font)" w:eastAsia="Times New Roman" w:hAnsi="var(--markdown-font)" w:cs="Times New Roman"/>
          <w:sz w:val="24"/>
          <w:szCs w:val="24"/>
        </w:rPr>
      </w:pPr>
      <w:r w:rsidRPr="00B00F91">
        <w:rPr>
          <w:rFonts w:ascii="var(--markdown-font)" w:eastAsia="Times New Roman" w:hAnsi="var(--markdown-font)" w:cs="Times New Roman"/>
          <w:sz w:val="24"/>
          <w:szCs w:val="24"/>
        </w:rPr>
        <w:t xml:space="preserve">Šatrijos Ragana, „Sename dvare“ arba </w:t>
      </w: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>J. Tumas-Vaižgantas</w:t>
      </w:r>
      <w:r w:rsidRPr="00B00F91">
        <w:rPr>
          <w:rFonts w:ascii="var(--markdown-font)" w:eastAsia="Times New Roman" w:hAnsi="var(--markdown-font)" w:cs="Times New Roman"/>
          <w:sz w:val="24"/>
          <w:szCs w:val="24"/>
        </w:rPr>
        <w:t xml:space="preserve">, „Nebylys“ arba </w:t>
      </w: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>„Dėdės ir dėdienės“</w:t>
      </w:r>
      <w:r w:rsidRPr="00B00F91">
        <w:rPr>
          <w:rFonts w:ascii="var(--markdown-font)" w:eastAsia="Times New Roman" w:hAnsi="var(--markdown-font)" w:cs="Times New Roman"/>
          <w:sz w:val="24"/>
          <w:szCs w:val="24"/>
        </w:rPr>
        <w:t xml:space="preserve"> (bent vienas pasirinktas kūrinys iš nurodytųjų); K. Binkis, „Generalinė repeticija“ arba </w:t>
      </w: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>V. Krėvė,</w:t>
      </w:r>
      <w:r w:rsidRPr="00B00F91">
        <w:rPr>
          <w:rFonts w:ascii="var(--markdown-font)" w:eastAsia="Times New Roman" w:hAnsi="var(--markdown-font)" w:cs="Times New Roman"/>
          <w:sz w:val="24"/>
          <w:szCs w:val="24"/>
        </w:rPr>
        <w:t xml:space="preserve"> </w:t>
      </w: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>„Skirgaila“</w:t>
      </w:r>
      <w:r w:rsidRPr="00B00F91">
        <w:rPr>
          <w:rFonts w:ascii="var(--markdown-font)" w:eastAsia="Times New Roman" w:hAnsi="var(--markdown-font)" w:cs="Times New Roman"/>
          <w:sz w:val="24"/>
          <w:szCs w:val="24"/>
        </w:rPr>
        <w:t xml:space="preserve"> arba B. Sruoga, „Milžino paunksmė“ (bent vienas pasirinktas </w:t>
      </w:r>
      <w:r w:rsidRPr="00B00F91">
        <w:rPr>
          <w:rFonts w:ascii="var(--markdown-font)" w:eastAsia="Times New Roman" w:hAnsi="var(--markdown-font)" w:cs="Times New Roman"/>
          <w:sz w:val="24"/>
          <w:szCs w:val="24"/>
        </w:rPr>
        <w:lastRenderedPageBreak/>
        <w:t xml:space="preserve">kūrinys iš nurodytųjų); </w:t>
      </w: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>V.</w:t>
      </w:r>
      <w:r w:rsidRPr="00B00F91">
        <w:rPr>
          <w:rFonts w:ascii="var(--markdown-font)" w:eastAsia="Times New Roman" w:hAnsi="var(--markdown-font)" w:cs="Times New Roman"/>
          <w:sz w:val="24"/>
          <w:szCs w:val="24"/>
        </w:rPr>
        <w:t xml:space="preserve"> </w:t>
      </w: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 xml:space="preserve">Mykolaitis-Putinas, „Altorių šešėly“ </w:t>
      </w:r>
      <w:r w:rsidRPr="007F1D48">
        <w:rPr>
          <w:rFonts w:ascii="var(--markdown-font)" w:eastAsia="Times New Roman" w:hAnsi="var(--markdown-font)" w:cs="Times New Roman"/>
          <w:sz w:val="24"/>
          <w:szCs w:val="24"/>
        </w:rPr>
        <w:t>ir pasirinkti eilėraščiai;</w:t>
      </w:r>
      <w:r w:rsidRPr="00B00F91">
        <w:rPr>
          <w:rFonts w:ascii="var(--markdown-font)" w:eastAsia="Times New Roman" w:hAnsi="var(--markdown-font)" w:cs="Times New Roman"/>
          <w:sz w:val="24"/>
          <w:szCs w:val="24"/>
        </w:rPr>
        <w:t xml:space="preserve"> </w:t>
      </w: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 xml:space="preserve">J. Savickis, </w:t>
      </w:r>
      <w:r w:rsidRPr="007F1D48">
        <w:rPr>
          <w:rFonts w:ascii="var(--markdown-font)" w:eastAsia="Times New Roman" w:hAnsi="var(--markdown-font)" w:cs="Times New Roman"/>
          <w:sz w:val="24"/>
          <w:szCs w:val="24"/>
        </w:rPr>
        <w:t>pasirinktos novelės;</w:t>
      </w: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 xml:space="preserve"> </w:t>
      </w:r>
      <w:r w:rsidRPr="00B00F91">
        <w:rPr>
          <w:rFonts w:ascii="var(--markdown-font)" w:eastAsia="Times New Roman" w:hAnsi="var(--markdown-font)" w:cs="Times New Roman"/>
          <w:sz w:val="24"/>
          <w:szCs w:val="24"/>
        </w:rPr>
        <w:t>J. Aistis, B. Brazdžionis arba H. Radauskas, pasirinkti eilėraščiai (bent vienas pasirinktas autorius iš nurodytųjų).</w:t>
      </w:r>
    </w:p>
    <w:p w:rsidR="00B00F91" w:rsidRPr="00B00F91" w:rsidRDefault="00B00F91" w:rsidP="00B00F91">
      <w:pPr>
        <w:spacing w:before="480" w:after="480" w:line="240" w:lineRule="auto"/>
        <w:rPr>
          <w:rFonts w:ascii="var(--markdown-font)" w:eastAsia="Times New Roman" w:hAnsi="var(--markdown-font)" w:cs="Times New Roman"/>
          <w:b/>
          <w:sz w:val="24"/>
          <w:szCs w:val="24"/>
        </w:rPr>
      </w:pPr>
      <w:r w:rsidRPr="00B00F91">
        <w:rPr>
          <w:rFonts w:ascii="var(--markdown-font)" w:eastAsia="Times New Roman" w:hAnsi="var(--markdown-font)" w:cs="Times New Roman"/>
          <w:b/>
          <w:sz w:val="24"/>
          <w:szCs w:val="24"/>
        </w:rPr>
        <w:t>Modernizmas XX a. pirmosios pusės pasaulio ir Lietuvos kitakalbėje literatūroje (bent vienas pasirinktas autorius):</w:t>
      </w:r>
    </w:p>
    <w:p w:rsidR="00B00F91" w:rsidRPr="00B00F91" w:rsidRDefault="00B00F91" w:rsidP="00B00F91">
      <w:pPr>
        <w:numPr>
          <w:ilvl w:val="0"/>
          <w:numId w:val="5"/>
        </w:numPr>
        <w:spacing w:before="120" w:after="120" w:line="240" w:lineRule="auto"/>
        <w:rPr>
          <w:rFonts w:ascii="var(--markdown-font)" w:eastAsia="Times New Roman" w:hAnsi="var(--markdown-font)" w:cs="Times New Roman"/>
          <w:sz w:val="24"/>
          <w:szCs w:val="24"/>
        </w:rPr>
      </w:pPr>
      <w:r w:rsidRPr="00B00F91">
        <w:rPr>
          <w:rFonts w:ascii="var(--markdown-font)" w:eastAsia="Times New Roman" w:hAnsi="var(--markdown-font)" w:cs="Times New Roman"/>
          <w:sz w:val="24"/>
          <w:szCs w:val="24"/>
        </w:rPr>
        <w:t xml:space="preserve">M. Bulgakovas, „Meistras ir Margarita“; T. S. Eliotas (T. S. Eliot), pasirinkti eilėraščiai ar poema; F. S. Ficdžeraldas (F. S. Fitzgerald), „Didysis Getsbis“; V. Folkneris (W. Faulkner), „Triukšmas ir įniršis“; E. Hemingvėjus (E. Hemingway), „Atsisveikinimas su ginklais“; H. Hesė (H. Hesse), „Stepių vilkas“; F. Kafka, „Metamorfozė“; </w:t>
      </w: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>A. Kamiu (A. Camus), „Maras“ arba „Svetimas“;</w:t>
      </w:r>
      <w:r w:rsidRPr="00B00F91">
        <w:rPr>
          <w:rFonts w:ascii="var(--markdown-font)" w:eastAsia="Times New Roman" w:hAnsi="var(--markdown-font)" w:cs="Times New Roman"/>
          <w:sz w:val="24"/>
          <w:szCs w:val="24"/>
        </w:rPr>
        <w:t xml:space="preserve"> M. Kulbakas (M. Kulbak), „Vilnius“; T. Manas (Th. Mann), pasirinktos novelės; J. O’Nilas (E. O’Neill), „Elektrai skirta gedėti“; R. M. Rilkė (R. M. Rilke), pasirinkti eilėraščiai; V. Vulf (V. Woolf), „Ponia Delovėj“ ar kitas pasirinktas šių arba kitų autorių kūrinys (kūriniai</w:t>
      </w:r>
    </w:p>
    <w:p w:rsidR="00B00F91" w:rsidRPr="00B00F91" w:rsidRDefault="00B00F91" w:rsidP="00B00F91">
      <w:pPr>
        <w:spacing w:before="960" w:after="240" w:line="240" w:lineRule="auto"/>
        <w:outlineLvl w:val="1"/>
        <w:rPr>
          <w:rFonts w:ascii="var(--markdown-font)" w:eastAsia="Times New Roman" w:hAnsi="var(--markdown-font)" w:cs="Times New Roman"/>
          <w:spacing w:val="4"/>
          <w:sz w:val="36"/>
          <w:szCs w:val="36"/>
        </w:rPr>
      </w:pPr>
      <w:r w:rsidRPr="00B00F91">
        <w:rPr>
          <w:rFonts w:ascii="var(--markdown-font)" w:eastAsia="Times New Roman" w:hAnsi="var(--markdown-font)" w:cs="Times New Roman"/>
          <w:spacing w:val="4"/>
          <w:sz w:val="36"/>
          <w:szCs w:val="36"/>
        </w:rPr>
        <w:t>IV gimnazi</w:t>
      </w:r>
      <w:r w:rsidR="002029FA">
        <w:rPr>
          <w:rFonts w:ascii="var(--markdown-font)" w:eastAsia="Times New Roman" w:hAnsi="var(--markdown-font)" w:cs="Times New Roman"/>
          <w:spacing w:val="4"/>
          <w:sz w:val="36"/>
          <w:szCs w:val="36"/>
        </w:rPr>
        <w:t xml:space="preserve">jos klasė </w:t>
      </w:r>
    </w:p>
    <w:p w:rsidR="00B00F91" w:rsidRPr="00B00F91" w:rsidRDefault="00B00F91" w:rsidP="00B00F91">
      <w:pPr>
        <w:spacing w:before="480" w:after="480" w:line="240" w:lineRule="auto"/>
        <w:rPr>
          <w:rFonts w:ascii="var(--markdown-font)" w:eastAsia="Times New Roman" w:hAnsi="var(--markdown-font)" w:cs="Times New Roman"/>
          <w:b/>
          <w:sz w:val="24"/>
          <w:szCs w:val="24"/>
        </w:rPr>
      </w:pPr>
      <w:r w:rsidRPr="00B00F91">
        <w:rPr>
          <w:rFonts w:ascii="var(--markdown-font)" w:eastAsia="Times New Roman" w:hAnsi="var(--markdown-font)" w:cs="Times New Roman"/>
          <w:b/>
          <w:sz w:val="24"/>
          <w:szCs w:val="24"/>
        </w:rPr>
        <w:t>XX a. vidurio katastrofų literatūra:</w:t>
      </w:r>
    </w:p>
    <w:p w:rsidR="00B00F91" w:rsidRPr="00B00F91" w:rsidRDefault="00B00F91" w:rsidP="00B00F91">
      <w:pPr>
        <w:numPr>
          <w:ilvl w:val="0"/>
          <w:numId w:val="6"/>
        </w:numPr>
        <w:spacing w:before="120" w:after="120" w:line="240" w:lineRule="auto"/>
        <w:rPr>
          <w:rFonts w:ascii="var(--markdown-font)" w:eastAsia="Times New Roman" w:hAnsi="var(--markdown-font)" w:cs="Times New Roman"/>
          <w:sz w:val="24"/>
          <w:szCs w:val="24"/>
        </w:rPr>
      </w:pPr>
      <w:r w:rsidRPr="00B00F91">
        <w:rPr>
          <w:rFonts w:ascii="var(--markdown-font)" w:eastAsia="Times New Roman" w:hAnsi="var(--markdown-font)" w:cs="Times New Roman"/>
          <w:sz w:val="24"/>
          <w:szCs w:val="24"/>
        </w:rPr>
        <w:t xml:space="preserve">B. Krivickas, pasirinkti eilėraščiai arba </w:t>
      </w: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>V. Mačernis, „Vizijos“, „Metai</w:t>
      </w:r>
      <w:r w:rsidRPr="007F1D48">
        <w:rPr>
          <w:rFonts w:ascii="var(--markdown-font)" w:eastAsia="Times New Roman" w:hAnsi="var(--markdown-font)" w:cs="Times New Roman"/>
          <w:sz w:val="24"/>
          <w:szCs w:val="24"/>
        </w:rPr>
        <w:t>“ (pasirinkti</w:t>
      </w: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 xml:space="preserve"> </w:t>
      </w:r>
      <w:r w:rsidRPr="007F1D48">
        <w:rPr>
          <w:rFonts w:ascii="var(--markdown-font)" w:eastAsia="Times New Roman" w:hAnsi="var(--markdown-font)" w:cs="Times New Roman"/>
          <w:sz w:val="24"/>
          <w:szCs w:val="24"/>
        </w:rPr>
        <w:t>eilėraščiai)</w:t>
      </w:r>
      <w:r w:rsidRPr="00B00F91">
        <w:rPr>
          <w:rFonts w:ascii="var(--markdown-font)" w:eastAsia="Times New Roman" w:hAnsi="var(--markdown-font)" w:cs="Times New Roman"/>
          <w:sz w:val="24"/>
          <w:szCs w:val="24"/>
        </w:rPr>
        <w:t xml:space="preserve"> arba </w:t>
      </w: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 xml:space="preserve">S. Nėris, </w:t>
      </w:r>
      <w:r w:rsidRPr="007F1D48">
        <w:rPr>
          <w:rFonts w:ascii="var(--markdown-font)" w:eastAsia="Times New Roman" w:hAnsi="var(--markdown-font)" w:cs="Times New Roman"/>
          <w:sz w:val="24"/>
          <w:szCs w:val="24"/>
        </w:rPr>
        <w:t>pasirinkti eilėraščiai iš rinkinio</w:t>
      </w: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 xml:space="preserve"> „Prie didelio kelio“</w:t>
      </w:r>
      <w:r w:rsidRPr="00B00F91">
        <w:rPr>
          <w:rFonts w:ascii="var(--markdown-font)" w:eastAsia="Times New Roman" w:hAnsi="var(--markdown-font)" w:cs="Times New Roman"/>
          <w:sz w:val="24"/>
          <w:szCs w:val="24"/>
        </w:rPr>
        <w:t xml:space="preserve"> (bent vienas pasirinktas autorius iš nurodytųjų); </w:t>
      </w:r>
      <w:r w:rsidRPr="007F1D48">
        <w:rPr>
          <w:rFonts w:ascii="var(--markdown-font)" w:eastAsia="Times New Roman" w:hAnsi="var(--markdown-font)" w:cs="Times New Roman"/>
          <w:b/>
          <w:sz w:val="24"/>
          <w:szCs w:val="24"/>
        </w:rPr>
        <w:t>B. Sruoga, „Dievų miškas“.</w:t>
      </w:r>
    </w:p>
    <w:p w:rsidR="00B00F91" w:rsidRPr="00B00F91" w:rsidRDefault="00B00F91" w:rsidP="00B00F91">
      <w:pPr>
        <w:spacing w:before="480" w:after="480" w:line="240" w:lineRule="auto"/>
        <w:rPr>
          <w:rFonts w:ascii="var(--markdown-font)" w:eastAsia="Times New Roman" w:hAnsi="var(--markdown-font)" w:cs="Times New Roman"/>
          <w:b/>
          <w:sz w:val="24"/>
          <w:szCs w:val="24"/>
        </w:rPr>
      </w:pPr>
      <w:r w:rsidRPr="00B00F91">
        <w:rPr>
          <w:rFonts w:ascii="var(--markdown-font)" w:eastAsia="Times New Roman" w:hAnsi="var(--markdown-font)" w:cs="Times New Roman"/>
          <w:b/>
          <w:sz w:val="24"/>
          <w:szCs w:val="24"/>
        </w:rPr>
        <w:t>XX a. vidurio katastrofų refleksija pasaulio ir Lietuvos kitakalbėje literatūroje (bent vienas pasirinktas autorius):</w:t>
      </w:r>
    </w:p>
    <w:p w:rsidR="00B00F91" w:rsidRPr="00B00F91" w:rsidRDefault="00B00F91" w:rsidP="00B00F91">
      <w:pPr>
        <w:numPr>
          <w:ilvl w:val="0"/>
          <w:numId w:val="7"/>
        </w:numPr>
        <w:spacing w:before="120" w:after="120" w:line="240" w:lineRule="auto"/>
        <w:rPr>
          <w:rFonts w:ascii="var(--markdown-font)" w:eastAsia="Times New Roman" w:hAnsi="var(--markdown-font)" w:cs="Times New Roman"/>
          <w:sz w:val="24"/>
          <w:szCs w:val="24"/>
        </w:rPr>
      </w:pPr>
      <w:r w:rsidRPr="00B00F91">
        <w:rPr>
          <w:rFonts w:ascii="var(--markdown-font)" w:eastAsia="Times New Roman" w:hAnsi="var(--markdown-font)" w:cs="Times New Roman"/>
          <w:sz w:val="24"/>
          <w:szCs w:val="24"/>
        </w:rPr>
        <w:t xml:space="preserve">A. Achmatova, „Requiem“; S. Aleksijevič, „Karo veidas nemoteriškas“; </w:t>
      </w: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>P. Levis, „Jei tai žmogus“;</w:t>
      </w:r>
      <w:r w:rsidRPr="00B00F91">
        <w:rPr>
          <w:rFonts w:ascii="var(--markdown-font)" w:eastAsia="Times New Roman" w:hAnsi="var(--markdown-font)" w:cs="Times New Roman"/>
          <w:sz w:val="24"/>
          <w:szCs w:val="24"/>
        </w:rPr>
        <w:t xml:space="preserve"> Dž. Orvelas (G. Orwell), „1984-ieji“; A. Solženicynas, „Gulago archipelagas“ (ištraukos); A. Suckeveris (A. Suckever), „Žaliasis akvariumas“; K. Vonegutas (K. Vonnegut), „Skerdykla Nr. 5“; V. G. Zėbaldas (W. G. Sebald), „Austerlicas“; ar kitas pasirinktas kūrinys (kūriniai).</w:t>
      </w:r>
    </w:p>
    <w:p w:rsidR="00A42FA9" w:rsidRDefault="00A42FA9" w:rsidP="00B00F91">
      <w:pPr>
        <w:spacing w:before="480" w:after="480" w:line="240" w:lineRule="auto"/>
        <w:rPr>
          <w:rFonts w:ascii="var(--markdown-font)" w:eastAsia="Times New Roman" w:hAnsi="var(--markdown-font)" w:cs="Times New Roman"/>
          <w:b/>
          <w:sz w:val="24"/>
          <w:szCs w:val="24"/>
        </w:rPr>
      </w:pPr>
    </w:p>
    <w:p w:rsidR="00A42FA9" w:rsidRDefault="00A42FA9" w:rsidP="00B00F91">
      <w:pPr>
        <w:spacing w:before="480" w:after="480" w:line="240" w:lineRule="auto"/>
        <w:rPr>
          <w:rFonts w:ascii="var(--markdown-font)" w:eastAsia="Times New Roman" w:hAnsi="var(--markdown-font)" w:cs="Times New Roman"/>
          <w:b/>
          <w:sz w:val="24"/>
          <w:szCs w:val="24"/>
        </w:rPr>
      </w:pPr>
    </w:p>
    <w:p w:rsidR="00B00F91" w:rsidRPr="00B00F91" w:rsidRDefault="00B00F91" w:rsidP="00B00F91">
      <w:pPr>
        <w:spacing w:before="480" w:after="480" w:line="240" w:lineRule="auto"/>
        <w:rPr>
          <w:rFonts w:ascii="var(--markdown-font)" w:eastAsia="Times New Roman" w:hAnsi="var(--markdown-font)" w:cs="Times New Roman"/>
          <w:b/>
          <w:sz w:val="24"/>
          <w:szCs w:val="24"/>
        </w:rPr>
      </w:pPr>
      <w:r w:rsidRPr="00B00F91">
        <w:rPr>
          <w:rFonts w:ascii="var(--markdown-font)" w:eastAsia="Times New Roman" w:hAnsi="var(--markdown-font)" w:cs="Times New Roman"/>
          <w:b/>
          <w:sz w:val="24"/>
          <w:szCs w:val="24"/>
        </w:rPr>
        <w:lastRenderedPageBreak/>
        <w:t>Modernizmas. XX a. antroji pusė:</w:t>
      </w:r>
    </w:p>
    <w:p w:rsidR="00B00F91" w:rsidRPr="00CE67C4" w:rsidRDefault="00B00F91" w:rsidP="00B00F91">
      <w:pPr>
        <w:numPr>
          <w:ilvl w:val="0"/>
          <w:numId w:val="8"/>
        </w:numPr>
        <w:spacing w:before="120" w:after="120" w:line="240" w:lineRule="auto"/>
        <w:rPr>
          <w:rFonts w:ascii="var(--markdown-font)" w:eastAsia="Times New Roman" w:hAnsi="var(--markdown-font)" w:cs="Times New Roman"/>
          <w:b/>
          <w:sz w:val="24"/>
          <w:szCs w:val="24"/>
        </w:rPr>
      </w:pP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>A. Škėma, „Balta drobulė“.</w:t>
      </w:r>
    </w:p>
    <w:p w:rsidR="00B00F91" w:rsidRPr="00B00F91" w:rsidRDefault="00B00F91" w:rsidP="00B00F91">
      <w:pPr>
        <w:spacing w:before="480" w:after="480" w:line="240" w:lineRule="auto"/>
        <w:rPr>
          <w:rFonts w:ascii="var(--markdown-font)" w:eastAsia="Times New Roman" w:hAnsi="var(--markdown-font)" w:cs="Times New Roman"/>
          <w:b/>
          <w:sz w:val="24"/>
          <w:szCs w:val="24"/>
        </w:rPr>
      </w:pPr>
      <w:r w:rsidRPr="00B00F91">
        <w:rPr>
          <w:rFonts w:ascii="var(--markdown-font)" w:eastAsia="Times New Roman" w:hAnsi="var(--markdown-font)" w:cs="Times New Roman"/>
          <w:b/>
          <w:sz w:val="24"/>
          <w:szCs w:val="24"/>
        </w:rPr>
        <w:t>XX a. antrosios pusės lietuvių proza (bent vienas pasirinktas autorius):</w:t>
      </w:r>
    </w:p>
    <w:p w:rsidR="00B00F91" w:rsidRPr="00B00F91" w:rsidRDefault="00B00F91" w:rsidP="00B00F91">
      <w:pPr>
        <w:numPr>
          <w:ilvl w:val="0"/>
          <w:numId w:val="9"/>
        </w:numPr>
        <w:spacing w:before="120" w:after="120" w:line="240" w:lineRule="auto"/>
        <w:rPr>
          <w:rFonts w:ascii="var(--markdown-font)" w:eastAsia="Times New Roman" w:hAnsi="var(--markdown-font)" w:cs="Times New Roman"/>
          <w:sz w:val="24"/>
          <w:szCs w:val="24"/>
        </w:rPr>
      </w:pP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 xml:space="preserve">J. Aputis, </w:t>
      </w:r>
      <w:r w:rsidRPr="007F1D48">
        <w:rPr>
          <w:rFonts w:ascii="var(--markdown-font)" w:eastAsia="Times New Roman" w:hAnsi="var(--markdown-font)" w:cs="Times New Roman"/>
          <w:sz w:val="24"/>
          <w:szCs w:val="24"/>
        </w:rPr>
        <w:t xml:space="preserve">pasirinkti apsakymai; </w:t>
      </w: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>R. Granauskas, „Jaučio aukojimas“</w:t>
      </w:r>
      <w:r w:rsidRPr="00B00F91">
        <w:rPr>
          <w:rFonts w:ascii="var(--markdown-font)" w:eastAsia="Times New Roman" w:hAnsi="var(--markdown-font)" w:cs="Times New Roman"/>
          <w:sz w:val="24"/>
          <w:szCs w:val="24"/>
        </w:rPr>
        <w:t xml:space="preserve"> arba pasirinkti apsakymai; M. </w:t>
      </w: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>Katiliškis, „Miškais ateina ruduo“;</w:t>
      </w:r>
      <w:r w:rsidRPr="00B00F91">
        <w:rPr>
          <w:rFonts w:ascii="var(--markdown-font)" w:eastAsia="Times New Roman" w:hAnsi="var(--markdown-font)" w:cs="Times New Roman"/>
          <w:sz w:val="24"/>
          <w:szCs w:val="24"/>
        </w:rPr>
        <w:t xml:space="preserve"> T. S. Kondrotas, pasirinkti apsakymai; I. Meras, „Lygiosios trunka akimirką“; B. Pūkelevičiūtė, „Aštuoni lapai“; B. Radzevičius, pasirinkti apsakymai; S. Šaltenis, pasirinkti apsakymai; B. Vilimaitė, pasirinkti apsakymai; ar kitas pasirinktas kūrinys (kūriniai).</w:t>
      </w:r>
    </w:p>
    <w:p w:rsidR="00B00F91" w:rsidRPr="00B00F91" w:rsidRDefault="00B00F91" w:rsidP="00B00F91">
      <w:pPr>
        <w:spacing w:before="480" w:after="480" w:line="240" w:lineRule="auto"/>
        <w:rPr>
          <w:rFonts w:ascii="var(--markdown-font)" w:eastAsia="Times New Roman" w:hAnsi="var(--markdown-font)" w:cs="Times New Roman"/>
          <w:b/>
          <w:sz w:val="24"/>
          <w:szCs w:val="24"/>
        </w:rPr>
      </w:pPr>
      <w:r w:rsidRPr="00B00F91">
        <w:rPr>
          <w:rFonts w:ascii="var(--markdown-font)" w:eastAsia="Times New Roman" w:hAnsi="var(--markdown-font)" w:cs="Times New Roman"/>
          <w:b/>
          <w:sz w:val="24"/>
          <w:szCs w:val="24"/>
        </w:rPr>
        <w:t>XX a. antrosios pusės lietuvių poezija (bent vienas pasirinktas autorius):</w:t>
      </w:r>
    </w:p>
    <w:p w:rsidR="00B00F91" w:rsidRDefault="00B00F91" w:rsidP="00B00F91">
      <w:pPr>
        <w:numPr>
          <w:ilvl w:val="0"/>
          <w:numId w:val="10"/>
        </w:numPr>
        <w:spacing w:before="120" w:after="120" w:line="240" w:lineRule="auto"/>
        <w:rPr>
          <w:rFonts w:ascii="var(--markdown-font)" w:eastAsia="Times New Roman" w:hAnsi="var(--markdown-font)" w:cs="Times New Roman"/>
          <w:sz w:val="24"/>
          <w:szCs w:val="24"/>
        </w:rPr>
      </w:pPr>
      <w:r w:rsidRPr="00B00F91">
        <w:rPr>
          <w:rFonts w:ascii="var(--markdown-font)" w:eastAsia="Times New Roman" w:hAnsi="var(--markdown-font)" w:cs="Times New Roman"/>
          <w:sz w:val="24"/>
          <w:szCs w:val="24"/>
        </w:rPr>
        <w:t xml:space="preserve">K. Bradūno, J. Degutytės, S. Gedos, A. Mackaus, </w:t>
      </w: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>Just. Marcinkevičiaus,</w:t>
      </w:r>
      <w:r w:rsidRPr="00B00F91">
        <w:rPr>
          <w:rFonts w:ascii="var(--markdown-font)" w:eastAsia="Times New Roman" w:hAnsi="var(--markdown-font)" w:cs="Times New Roman"/>
          <w:sz w:val="24"/>
          <w:szCs w:val="24"/>
        </w:rPr>
        <w:t xml:space="preserve"> M. Martinaičio, N. Miliauskaitės, A. Nykos-Niliūno, Liūnės Sutemos, </w:t>
      </w: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>J. Vaičiūnaitės</w:t>
      </w:r>
      <w:r w:rsidRPr="00B00F91">
        <w:rPr>
          <w:rFonts w:ascii="var(--markdown-font)" w:eastAsia="Times New Roman" w:hAnsi="var(--markdown-font)" w:cs="Times New Roman"/>
          <w:sz w:val="24"/>
          <w:szCs w:val="24"/>
        </w:rPr>
        <w:t xml:space="preserve">, T. Venclovos ar kitų poetų pasirinkti eilėraščiai. XX a. antrosios pusės lietuvių drama (bent vienas pasirinktas autorius): Just. </w:t>
      </w: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>Marcinkevičius, „Mažvydas“;</w:t>
      </w:r>
      <w:r w:rsidRPr="00B00F91">
        <w:rPr>
          <w:rFonts w:ascii="var(--markdown-font)" w:eastAsia="Times New Roman" w:hAnsi="var(--markdown-font)" w:cs="Times New Roman"/>
          <w:sz w:val="24"/>
          <w:szCs w:val="24"/>
        </w:rPr>
        <w:t xml:space="preserve"> K. Ostrauskas, „Gyveno kartą senelis ir senelė“; A. Škėma, „Ataraxia“; ar kitas pasirinktas kūrinys.</w:t>
      </w:r>
    </w:p>
    <w:p w:rsidR="002029FA" w:rsidRDefault="002029FA" w:rsidP="00B00F91">
      <w:pPr>
        <w:spacing w:before="480" w:after="480" w:line="240" w:lineRule="auto"/>
        <w:rPr>
          <w:rFonts w:ascii="var(--markdown-font)" w:eastAsia="Times New Roman" w:hAnsi="var(--markdown-font)" w:cs="Times New Roman"/>
          <w:sz w:val="24"/>
          <w:szCs w:val="24"/>
        </w:rPr>
      </w:pPr>
    </w:p>
    <w:p w:rsidR="002029FA" w:rsidRDefault="002029FA" w:rsidP="00B00F91">
      <w:pPr>
        <w:spacing w:before="480" w:after="480" w:line="240" w:lineRule="auto"/>
        <w:rPr>
          <w:rFonts w:ascii="var(--markdown-font)" w:eastAsia="Times New Roman" w:hAnsi="var(--markdown-font)" w:cs="Times New Roman"/>
          <w:sz w:val="24"/>
          <w:szCs w:val="24"/>
        </w:rPr>
      </w:pPr>
    </w:p>
    <w:p w:rsidR="00B00F91" w:rsidRPr="00B00F91" w:rsidRDefault="00B00F91" w:rsidP="00B00F91">
      <w:pPr>
        <w:spacing w:before="480" w:after="480" w:line="240" w:lineRule="auto"/>
        <w:rPr>
          <w:rFonts w:ascii="var(--markdown-font)" w:eastAsia="Times New Roman" w:hAnsi="var(--markdown-font)" w:cs="Times New Roman"/>
          <w:b/>
          <w:sz w:val="24"/>
          <w:szCs w:val="24"/>
        </w:rPr>
      </w:pPr>
      <w:r w:rsidRPr="00B00F91">
        <w:rPr>
          <w:rFonts w:ascii="var(--markdown-font)" w:eastAsia="Times New Roman" w:hAnsi="var(--markdown-font)" w:cs="Times New Roman"/>
          <w:b/>
          <w:sz w:val="24"/>
          <w:szCs w:val="24"/>
        </w:rPr>
        <w:t>XX a. antrosios pusės modernizmas ir postmodernizmas pasaulio ir Lietuvos kitakalbėje literatūroje (bent vienas pasirinktas autorius):</w:t>
      </w:r>
    </w:p>
    <w:p w:rsidR="00B00F91" w:rsidRPr="00B00F91" w:rsidRDefault="00B00F91" w:rsidP="00B00F91">
      <w:pPr>
        <w:numPr>
          <w:ilvl w:val="0"/>
          <w:numId w:val="11"/>
        </w:numPr>
        <w:spacing w:before="120" w:after="120" w:line="240" w:lineRule="auto"/>
        <w:rPr>
          <w:rFonts w:ascii="var(--markdown-font)" w:eastAsia="Times New Roman" w:hAnsi="var(--markdown-font)" w:cs="Times New Roman"/>
          <w:sz w:val="24"/>
          <w:szCs w:val="24"/>
        </w:rPr>
      </w:pPr>
      <w:r w:rsidRPr="00B00F91">
        <w:rPr>
          <w:rFonts w:ascii="var(--markdown-font)" w:eastAsia="Times New Roman" w:hAnsi="var(--markdown-font)" w:cs="Times New Roman"/>
          <w:sz w:val="24"/>
          <w:szCs w:val="24"/>
        </w:rPr>
        <w:t>M. Atvud (M. Atwood), „Oriksė ir Gržlys“; S. Beketas (S. Beckett), „Belaukiant Godo“; Ch. L. Borchesas (J. L. Borges), „Smėlio knyga“; J. Brodskis, pasirinkti eilėraščiai; U. Ekas (U. Eco), „Rožės vardas“; Dž. Faulzas (J. Fowles), „Prancūzų leitenanto moteris“; G. Grasas (G. Grass), „Skardinis būgnelis“; B. Hrabalas (B. Hrabal), pasirinkti apsakymai arba apysaka; K. Išiguras (K. Ishiguro), „Neleisk man išeiti“; M. Kundera (M. Kundera), „Nepakeliama būties lengvybė“; G. Garsija Markesas (G. García Márquez), „Šimtas metų vienatvės“; Č. Milošas (Cz. Miłosz), pasirinkti eilėraščiai ir esė; K. Skujeniekas (K. Skujenieks), pasirinkti eilėraščiai; V. Šymborska (W. Szymborska), pasirinkti eilėraščiai; O. Tokarčuk (Tokarczuk), „Varyk savo arklą per mirusiųjų kaulus“; S. Žadanas (S. Žadan), eilėraščiai arba „Internatas“ ar kitas šių ar kitų autorių pasirinktas kūrinys (kūriniai).</w:t>
      </w:r>
    </w:p>
    <w:p w:rsidR="00A42FA9" w:rsidRDefault="00A42FA9" w:rsidP="00B00F91">
      <w:pPr>
        <w:spacing w:before="480" w:after="480" w:line="240" w:lineRule="auto"/>
        <w:rPr>
          <w:rFonts w:ascii="var(--markdown-font)" w:eastAsia="Times New Roman" w:hAnsi="var(--markdown-font)" w:cs="Times New Roman"/>
          <w:b/>
          <w:sz w:val="24"/>
          <w:szCs w:val="24"/>
        </w:rPr>
      </w:pPr>
    </w:p>
    <w:p w:rsidR="00B00F91" w:rsidRPr="00B00F91" w:rsidRDefault="00B00F91" w:rsidP="00B00F91">
      <w:pPr>
        <w:spacing w:before="480" w:after="480" w:line="240" w:lineRule="auto"/>
        <w:rPr>
          <w:rFonts w:ascii="var(--markdown-font)" w:eastAsia="Times New Roman" w:hAnsi="var(--markdown-font)" w:cs="Times New Roman"/>
          <w:b/>
          <w:sz w:val="24"/>
          <w:szCs w:val="24"/>
        </w:rPr>
      </w:pPr>
      <w:r w:rsidRPr="00B00F91">
        <w:rPr>
          <w:rFonts w:ascii="var(--markdown-font)" w:eastAsia="Times New Roman" w:hAnsi="var(--markdown-font)" w:cs="Times New Roman"/>
          <w:b/>
          <w:sz w:val="24"/>
          <w:szCs w:val="24"/>
        </w:rPr>
        <w:lastRenderedPageBreak/>
        <w:t>Šiuolaikinė lietuvių literatūra (nuo 1988 m.) skirstoma į keturius potipius:</w:t>
      </w:r>
    </w:p>
    <w:p w:rsidR="00B00F91" w:rsidRPr="00B00F91" w:rsidRDefault="00B00F91" w:rsidP="00B00F91">
      <w:pPr>
        <w:spacing w:before="480" w:after="480" w:line="240" w:lineRule="auto"/>
        <w:rPr>
          <w:rFonts w:ascii="var(--markdown-font)" w:eastAsia="Times New Roman" w:hAnsi="var(--markdown-font)" w:cs="Times New Roman"/>
          <w:b/>
          <w:i/>
          <w:sz w:val="24"/>
          <w:szCs w:val="24"/>
        </w:rPr>
      </w:pPr>
      <w:r w:rsidRPr="00B00F91">
        <w:rPr>
          <w:rFonts w:ascii="var(--markdown-font)" w:eastAsia="Times New Roman" w:hAnsi="var(--markdown-font)" w:cs="Times New Roman"/>
          <w:b/>
          <w:i/>
          <w:sz w:val="24"/>
          <w:szCs w:val="24"/>
        </w:rPr>
        <w:t>Šiuolaikinė lietuvių poezija (bent vienas pasirinktas autorius):</w:t>
      </w:r>
      <w:r w:rsidR="00BB2E8F">
        <w:rPr>
          <w:rFonts w:ascii="var(--markdown-font)" w:eastAsia="Times New Roman" w:hAnsi="var(--markdown-font)" w:cs="Times New Roman"/>
          <w:b/>
          <w:i/>
          <w:sz w:val="24"/>
          <w:szCs w:val="24"/>
        </w:rPr>
        <w:t>ši</w:t>
      </w:r>
      <w:r w:rsidRPr="00B00F91">
        <w:rPr>
          <w:rFonts w:ascii="var(--markdown-font)" w:eastAsia="Times New Roman" w:hAnsi="var(--markdown-font)" w:cs="Times New Roman"/>
          <w:b/>
          <w:i/>
          <w:sz w:val="24"/>
          <w:szCs w:val="24"/>
        </w:rPr>
        <w:t>uolaikinė lietuvių proza (bent vienas pasirinktas autorius):</w:t>
      </w:r>
    </w:p>
    <w:p w:rsidR="00B00F91" w:rsidRPr="00B00F91" w:rsidRDefault="00B00F91" w:rsidP="00B00F91">
      <w:pPr>
        <w:numPr>
          <w:ilvl w:val="0"/>
          <w:numId w:val="12"/>
        </w:numPr>
        <w:spacing w:before="120" w:after="120" w:line="240" w:lineRule="auto"/>
        <w:rPr>
          <w:rFonts w:ascii="var(--markdown-font)" w:eastAsia="Times New Roman" w:hAnsi="var(--markdown-font)" w:cs="Times New Roman"/>
          <w:sz w:val="24"/>
          <w:szCs w:val="24"/>
        </w:rPr>
      </w:pPr>
      <w:r w:rsidRPr="00B00F91">
        <w:rPr>
          <w:rFonts w:ascii="var(--markdown-font)" w:eastAsia="Times New Roman" w:hAnsi="var(--markdown-font)" w:cs="Times New Roman"/>
          <w:sz w:val="24"/>
          <w:szCs w:val="24"/>
        </w:rPr>
        <w:t xml:space="preserve">R. Gavelis, „Jauno žmogaus memuarai“; L. Gutauskas, „Vilko dantų karoliai“; </w:t>
      </w: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>J. Ivanauskaitė, „Kaip</w:t>
      </w:r>
      <w:r w:rsidRPr="00B00F91">
        <w:rPr>
          <w:rFonts w:ascii="var(--markdown-font)" w:eastAsia="Times New Roman" w:hAnsi="var(--markdown-font)" w:cs="Times New Roman"/>
          <w:sz w:val="24"/>
          <w:szCs w:val="24"/>
        </w:rPr>
        <w:t xml:space="preserve"> </w:t>
      </w: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>užsiauginti baimę“</w:t>
      </w:r>
      <w:r w:rsidRPr="00B00F91">
        <w:rPr>
          <w:rFonts w:ascii="var(--markdown-font)" w:eastAsia="Times New Roman" w:hAnsi="var(--markdown-font)" w:cs="Times New Roman"/>
          <w:sz w:val="24"/>
          <w:szCs w:val="24"/>
        </w:rPr>
        <w:t xml:space="preserve"> (pasirinkti apsakymai); D. Kalinauskaitė, „Niekada nežinai“ (pasirinkti apsakymai); R. Kmita, „Pietinia kronikas“; J. Kunčinas, „Tūla“; V. Papievis, „Eiti“; K. Sabaliauskaitė, „Silva rerum“; A. Šlepikas, „Mano vardas – Marytė“ ar kitas šių arba kitų autorių kūrinys (kūriniai).</w:t>
      </w:r>
    </w:p>
    <w:p w:rsidR="00B00F91" w:rsidRPr="00B00F91" w:rsidRDefault="00B00F91" w:rsidP="00B00F91">
      <w:pPr>
        <w:spacing w:before="480" w:after="480" w:line="240" w:lineRule="auto"/>
        <w:rPr>
          <w:rFonts w:ascii="var(--markdown-font)" w:eastAsia="Times New Roman" w:hAnsi="var(--markdown-font)" w:cs="Times New Roman"/>
          <w:b/>
          <w:i/>
          <w:sz w:val="24"/>
          <w:szCs w:val="24"/>
        </w:rPr>
      </w:pPr>
      <w:r w:rsidRPr="00B00F91">
        <w:rPr>
          <w:rFonts w:ascii="var(--markdown-font)" w:eastAsia="Times New Roman" w:hAnsi="var(--markdown-font)" w:cs="Times New Roman"/>
          <w:b/>
          <w:i/>
          <w:sz w:val="24"/>
          <w:szCs w:val="24"/>
        </w:rPr>
        <w:t>Šiuolaikinė lietuvių poezija (bent vienas pasirinktas autorius):</w:t>
      </w:r>
    </w:p>
    <w:p w:rsidR="00B00F91" w:rsidRPr="00B00F91" w:rsidRDefault="00B00F91" w:rsidP="00B00F91">
      <w:pPr>
        <w:numPr>
          <w:ilvl w:val="0"/>
          <w:numId w:val="13"/>
        </w:numPr>
        <w:spacing w:before="120" w:after="120" w:line="240" w:lineRule="auto"/>
        <w:rPr>
          <w:rFonts w:ascii="var(--markdown-font)" w:eastAsia="Times New Roman" w:hAnsi="var(--markdown-font)" w:cs="Times New Roman"/>
          <w:sz w:val="24"/>
          <w:szCs w:val="24"/>
        </w:rPr>
      </w:pPr>
      <w:r w:rsidRPr="00B00F91">
        <w:rPr>
          <w:rFonts w:ascii="var(--markdown-font)" w:eastAsia="Times New Roman" w:hAnsi="var(--markdown-font)" w:cs="Times New Roman"/>
          <w:sz w:val="24"/>
          <w:szCs w:val="24"/>
        </w:rPr>
        <w:t xml:space="preserve">D. Čepauskaitės, G. Grajausko, A. A. Jonyno, D. Kajoko, G. Kazlauskaitės, </w:t>
      </w: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>A. Marčėno</w:t>
      </w:r>
      <w:r w:rsidRPr="00B00F91">
        <w:rPr>
          <w:rFonts w:ascii="var(--markdown-font)" w:eastAsia="Times New Roman" w:hAnsi="var(--markdown-font)" w:cs="Times New Roman"/>
          <w:sz w:val="24"/>
          <w:szCs w:val="24"/>
        </w:rPr>
        <w:t>, G. Norvilo, R. Stankevičiaus, S. Parulskio ar kitų autorių pasirinkti eilėraščiai.</w:t>
      </w:r>
    </w:p>
    <w:p w:rsidR="00B00F91" w:rsidRPr="00B00F91" w:rsidRDefault="00B00F91" w:rsidP="00B00F91">
      <w:pPr>
        <w:spacing w:before="480" w:after="480" w:line="240" w:lineRule="auto"/>
        <w:rPr>
          <w:rFonts w:ascii="var(--markdown-font)" w:eastAsia="Times New Roman" w:hAnsi="var(--markdown-font)" w:cs="Times New Roman"/>
          <w:b/>
          <w:i/>
          <w:sz w:val="24"/>
          <w:szCs w:val="24"/>
        </w:rPr>
      </w:pPr>
      <w:r w:rsidRPr="00B00F91">
        <w:rPr>
          <w:rFonts w:ascii="var(--markdown-font)" w:eastAsia="Times New Roman" w:hAnsi="var(--markdown-font)" w:cs="Times New Roman"/>
          <w:b/>
          <w:i/>
          <w:sz w:val="24"/>
          <w:szCs w:val="24"/>
        </w:rPr>
        <w:t>Šiuolaikinė lietuvių drama (bent vienas pasirinktas autorius):</w:t>
      </w:r>
    </w:p>
    <w:p w:rsidR="00B00F91" w:rsidRPr="00B00F91" w:rsidRDefault="00B00F91" w:rsidP="00B00F91">
      <w:pPr>
        <w:numPr>
          <w:ilvl w:val="0"/>
          <w:numId w:val="14"/>
        </w:numPr>
        <w:spacing w:before="120" w:after="120" w:line="240" w:lineRule="auto"/>
        <w:rPr>
          <w:rFonts w:ascii="var(--markdown-font)" w:eastAsia="Times New Roman" w:hAnsi="var(--markdown-font)" w:cs="Times New Roman"/>
          <w:sz w:val="24"/>
          <w:szCs w:val="24"/>
        </w:rPr>
      </w:pPr>
      <w:r w:rsidRPr="00B00F91">
        <w:rPr>
          <w:rFonts w:ascii="var(--markdown-font)" w:eastAsia="Times New Roman" w:hAnsi="var(--markdown-font)" w:cs="Times New Roman"/>
          <w:sz w:val="24"/>
          <w:szCs w:val="24"/>
        </w:rPr>
        <w:t xml:space="preserve">L. S. Černiauskaitė, „Liučė čiuožia“; G. Grajauskas, „Mergaitė, kurios bijojo Dievas“; </w:t>
      </w: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>M. Ivaškevičius,</w:t>
      </w:r>
      <w:r w:rsidRPr="00B00F91">
        <w:rPr>
          <w:rFonts w:ascii="var(--markdown-font)" w:eastAsia="Times New Roman" w:hAnsi="var(--markdown-font)" w:cs="Times New Roman"/>
          <w:sz w:val="24"/>
          <w:szCs w:val="24"/>
        </w:rPr>
        <w:t xml:space="preserve"> </w:t>
      </w:r>
      <w:r w:rsidRPr="00CE67C4">
        <w:rPr>
          <w:rFonts w:ascii="var(--markdown-font)" w:eastAsia="Times New Roman" w:hAnsi="var(--markdown-font)" w:cs="Times New Roman"/>
          <w:b/>
          <w:sz w:val="24"/>
          <w:szCs w:val="24"/>
        </w:rPr>
        <w:t>„Madagaskaras“</w:t>
      </w:r>
      <w:r w:rsidRPr="00B00F91">
        <w:rPr>
          <w:rFonts w:ascii="var(--markdown-font)" w:eastAsia="Times New Roman" w:hAnsi="var(--markdown-font)" w:cs="Times New Roman"/>
          <w:sz w:val="24"/>
          <w:szCs w:val="24"/>
        </w:rPr>
        <w:t xml:space="preserve"> arba „Išvarymas“ ar kitas šių arba kitų autorių kūrinys.</w:t>
      </w:r>
    </w:p>
    <w:p w:rsidR="00B00F91" w:rsidRPr="00B00F91" w:rsidRDefault="00B00F91" w:rsidP="00B00F91">
      <w:pPr>
        <w:spacing w:before="480" w:after="480" w:line="240" w:lineRule="auto"/>
        <w:rPr>
          <w:rFonts w:ascii="var(--markdown-font)" w:eastAsia="Times New Roman" w:hAnsi="var(--markdown-font)" w:cs="Times New Roman"/>
          <w:b/>
          <w:i/>
          <w:sz w:val="24"/>
          <w:szCs w:val="24"/>
        </w:rPr>
      </w:pPr>
      <w:r w:rsidRPr="00B00F91">
        <w:rPr>
          <w:rFonts w:ascii="var(--markdown-font)" w:eastAsia="Times New Roman" w:hAnsi="var(--markdown-font)" w:cs="Times New Roman"/>
          <w:b/>
          <w:i/>
          <w:sz w:val="24"/>
          <w:szCs w:val="24"/>
        </w:rPr>
        <w:t>Šiuolaikinė lietuvių esė (bent vienas pasirinktas autorius):</w:t>
      </w:r>
    </w:p>
    <w:p w:rsidR="00B00F91" w:rsidRDefault="00B00F91" w:rsidP="00B00F91">
      <w:pPr>
        <w:numPr>
          <w:ilvl w:val="0"/>
          <w:numId w:val="15"/>
        </w:numPr>
        <w:spacing w:before="120" w:after="120" w:line="240" w:lineRule="auto"/>
        <w:rPr>
          <w:rFonts w:ascii="var(--markdown-font)" w:eastAsia="Times New Roman" w:hAnsi="var(--markdown-font)" w:cs="Times New Roman"/>
          <w:sz w:val="24"/>
          <w:szCs w:val="24"/>
        </w:rPr>
      </w:pPr>
      <w:r w:rsidRPr="00B00F91">
        <w:rPr>
          <w:rFonts w:ascii="var(--markdown-font)" w:eastAsia="Times New Roman" w:hAnsi="var(--markdown-font)" w:cs="Times New Roman"/>
          <w:sz w:val="24"/>
          <w:szCs w:val="24"/>
        </w:rPr>
        <w:t xml:space="preserve">L. Donskio, K. Navako, M.Martinaičio, S. Parulskio, P. Pukytės, </w:t>
      </w:r>
      <w:r w:rsidRPr="007F1D48">
        <w:rPr>
          <w:rFonts w:ascii="var(--markdown-font)" w:eastAsia="Times New Roman" w:hAnsi="var(--markdown-font)" w:cs="Times New Roman"/>
          <w:b/>
          <w:sz w:val="24"/>
          <w:szCs w:val="24"/>
        </w:rPr>
        <w:t>G. Radvilavičiūtės,</w:t>
      </w:r>
      <w:r w:rsidRPr="00B00F91">
        <w:rPr>
          <w:rFonts w:ascii="var(--markdown-font)" w:eastAsia="Times New Roman" w:hAnsi="var(--markdown-font)" w:cs="Times New Roman"/>
          <w:sz w:val="24"/>
          <w:szCs w:val="24"/>
        </w:rPr>
        <w:t xml:space="preserve"> J. Sasnausko, D. Staponkutės, T. Venclovos ar kitų autorių pasirinktos esė.</w:t>
      </w:r>
    </w:p>
    <w:p w:rsidR="002029FA" w:rsidRPr="00B00F91" w:rsidRDefault="002029FA" w:rsidP="002029FA">
      <w:pPr>
        <w:spacing w:before="120" w:after="120" w:line="240" w:lineRule="auto"/>
        <w:rPr>
          <w:rFonts w:ascii="var(--markdown-font)" w:eastAsia="Times New Roman" w:hAnsi="var(--markdown-font)" w:cs="Times New Roman"/>
          <w:b/>
          <w:sz w:val="24"/>
          <w:szCs w:val="24"/>
        </w:rPr>
      </w:pPr>
      <w:r w:rsidRPr="00BB2E8F">
        <w:rPr>
          <w:rFonts w:ascii="var(--markdown-font)" w:eastAsia="Times New Roman" w:hAnsi="var(--markdown-font)" w:cs="Times New Roman"/>
          <w:b/>
          <w:sz w:val="24"/>
          <w:szCs w:val="24"/>
        </w:rPr>
        <w:t>2025 m.</w:t>
      </w:r>
      <w:bookmarkStart w:id="0" w:name="_GoBack"/>
      <w:bookmarkEnd w:id="0"/>
    </w:p>
    <w:sectPr w:rsidR="002029FA" w:rsidRPr="00B00F91" w:rsidSect="00A42FA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ar(--markdown-font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535"/>
    <w:multiLevelType w:val="multilevel"/>
    <w:tmpl w:val="D6CC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D01F2"/>
    <w:multiLevelType w:val="multilevel"/>
    <w:tmpl w:val="A2F8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0251CA"/>
    <w:multiLevelType w:val="multilevel"/>
    <w:tmpl w:val="FD64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B4004"/>
    <w:multiLevelType w:val="multilevel"/>
    <w:tmpl w:val="5254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2424AA"/>
    <w:multiLevelType w:val="multilevel"/>
    <w:tmpl w:val="67B6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3D0A0E"/>
    <w:multiLevelType w:val="multilevel"/>
    <w:tmpl w:val="C9CE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4D6326"/>
    <w:multiLevelType w:val="multilevel"/>
    <w:tmpl w:val="0F2A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1250D0"/>
    <w:multiLevelType w:val="multilevel"/>
    <w:tmpl w:val="F2A6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610F22"/>
    <w:multiLevelType w:val="multilevel"/>
    <w:tmpl w:val="5D8A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121A97"/>
    <w:multiLevelType w:val="multilevel"/>
    <w:tmpl w:val="AA72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28588E"/>
    <w:multiLevelType w:val="multilevel"/>
    <w:tmpl w:val="2DB8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58750D"/>
    <w:multiLevelType w:val="multilevel"/>
    <w:tmpl w:val="691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1925BD"/>
    <w:multiLevelType w:val="multilevel"/>
    <w:tmpl w:val="08C8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BD4BC5"/>
    <w:multiLevelType w:val="multilevel"/>
    <w:tmpl w:val="35E0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D43807"/>
    <w:multiLevelType w:val="multilevel"/>
    <w:tmpl w:val="2882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BC69AE"/>
    <w:multiLevelType w:val="hybridMultilevel"/>
    <w:tmpl w:val="3ECC857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7FFE76B9"/>
    <w:multiLevelType w:val="multilevel"/>
    <w:tmpl w:val="DB7A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2"/>
  </w:num>
  <w:num w:numId="5">
    <w:abstractNumId w:val="1"/>
  </w:num>
  <w:num w:numId="6">
    <w:abstractNumId w:val="14"/>
  </w:num>
  <w:num w:numId="7">
    <w:abstractNumId w:val="0"/>
  </w:num>
  <w:num w:numId="8">
    <w:abstractNumId w:val="4"/>
  </w:num>
  <w:num w:numId="9">
    <w:abstractNumId w:val="11"/>
  </w:num>
  <w:num w:numId="10">
    <w:abstractNumId w:val="16"/>
  </w:num>
  <w:num w:numId="11">
    <w:abstractNumId w:val="2"/>
  </w:num>
  <w:num w:numId="12">
    <w:abstractNumId w:val="9"/>
  </w:num>
  <w:num w:numId="13">
    <w:abstractNumId w:val="13"/>
  </w:num>
  <w:num w:numId="14">
    <w:abstractNumId w:val="8"/>
  </w:num>
  <w:num w:numId="15">
    <w:abstractNumId w:val="3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F91"/>
    <w:rsid w:val="002029FA"/>
    <w:rsid w:val="002845A8"/>
    <w:rsid w:val="007F1D48"/>
    <w:rsid w:val="00A42FA9"/>
    <w:rsid w:val="00A56A55"/>
    <w:rsid w:val="00B00F91"/>
    <w:rsid w:val="00B34D0E"/>
    <w:rsid w:val="00BB2E8F"/>
    <w:rsid w:val="00CE67C4"/>
    <w:rsid w:val="00F578EC"/>
    <w:rsid w:val="00F7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42F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42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721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503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56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9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3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7</cp:revision>
  <dcterms:created xsi:type="dcterms:W3CDTF">2024-12-16T11:13:00Z</dcterms:created>
  <dcterms:modified xsi:type="dcterms:W3CDTF">2024-12-17T11:38:00Z</dcterms:modified>
</cp:coreProperties>
</file>