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E8CAC" w14:textId="77777777" w:rsidR="00DD29D1" w:rsidRDefault="00000000">
      <w:pPr>
        <w:spacing w:after="0" w:line="240" w:lineRule="auto"/>
        <w:ind w:firstLine="9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PATVIRTINTA </w:t>
      </w:r>
    </w:p>
    <w:p w14:paraId="075763C0" w14:textId="77777777" w:rsidR="00DD29D1" w:rsidRDefault="00000000">
      <w:pPr>
        <w:spacing w:after="0" w:line="240" w:lineRule="auto"/>
        <w:ind w:firstLine="9781"/>
        <w:rPr>
          <w:rFonts w:ascii="Times New Roman" w:eastAsia="Times New Roman" w:hAnsi="Times New Roman" w:cs="Times New Roman"/>
          <w:sz w:val="24"/>
          <w:szCs w:val="24"/>
        </w:rPr>
      </w:pPr>
      <w:r>
        <w:rPr>
          <w:rFonts w:ascii="Times New Roman" w:eastAsia="Times New Roman" w:hAnsi="Times New Roman" w:cs="Times New Roman"/>
          <w:sz w:val="24"/>
          <w:szCs w:val="24"/>
        </w:rPr>
        <w:t>Jonavos Jeronimo Ralio gimnazijos</w:t>
      </w:r>
    </w:p>
    <w:p w14:paraId="3E9A783E" w14:textId="085620FD" w:rsidR="00DD29D1" w:rsidRDefault="00000000">
      <w:pPr>
        <w:spacing w:after="0" w:line="240" w:lineRule="auto"/>
        <w:ind w:firstLine="9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direktoriaus 2025 m. sausio </w:t>
      </w:r>
      <w:r w:rsidR="006A79BF">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d.</w:t>
      </w:r>
    </w:p>
    <w:p w14:paraId="4703C4E7" w14:textId="6033FAA0" w:rsidR="00DD29D1" w:rsidRDefault="00000000">
      <w:pPr>
        <w:spacing w:after="0" w:line="240" w:lineRule="auto"/>
        <w:ind w:firstLine="9781"/>
        <w:rPr>
          <w:rFonts w:ascii="Times New Roman" w:eastAsia="Times New Roman" w:hAnsi="Times New Roman" w:cs="Times New Roman"/>
          <w:sz w:val="24"/>
          <w:szCs w:val="24"/>
        </w:rPr>
      </w:pPr>
      <w:r>
        <w:rPr>
          <w:rFonts w:ascii="Times New Roman" w:eastAsia="Times New Roman" w:hAnsi="Times New Roman" w:cs="Times New Roman"/>
          <w:sz w:val="24"/>
          <w:szCs w:val="24"/>
        </w:rPr>
        <w:t>įsakymu Nr. V1-</w:t>
      </w:r>
      <w:r w:rsidR="003C2734">
        <w:rPr>
          <w:rFonts w:ascii="Times New Roman" w:eastAsia="Times New Roman" w:hAnsi="Times New Roman" w:cs="Times New Roman"/>
          <w:sz w:val="24"/>
          <w:szCs w:val="24"/>
        </w:rPr>
        <w:t>15</w:t>
      </w:r>
    </w:p>
    <w:p w14:paraId="76A5BEB6" w14:textId="77777777" w:rsidR="00DD29D1" w:rsidRPr="00D7798E" w:rsidRDefault="00DD29D1">
      <w:pPr>
        <w:spacing w:after="0" w:line="240" w:lineRule="auto"/>
        <w:ind w:firstLine="9781"/>
        <w:rPr>
          <w:rFonts w:ascii="Times New Roman" w:eastAsia="Times New Roman" w:hAnsi="Times New Roman" w:cs="Times New Roman"/>
          <w:sz w:val="24"/>
          <w:szCs w:val="24"/>
        </w:rPr>
      </w:pPr>
    </w:p>
    <w:p w14:paraId="4F92426E" w14:textId="77777777" w:rsidR="00DD29D1" w:rsidRDefault="00000000">
      <w:pPr>
        <w:spacing w:after="0" w:line="240" w:lineRule="auto"/>
        <w:ind w:firstLine="9781"/>
        <w:rPr>
          <w:rFonts w:ascii="Times New Roman" w:eastAsia="Times New Roman" w:hAnsi="Times New Roman" w:cs="Times New Roman"/>
          <w:sz w:val="24"/>
          <w:szCs w:val="24"/>
        </w:rPr>
      </w:pPr>
      <w:r>
        <w:rPr>
          <w:rFonts w:ascii="Times New Roman" w:eastAsia="Times New Roman" w:hAnsi="Times New Roman" w:cs="Times New Roman"/>
          <w:sz w:val="24"/>
          <w:szCs w:val="24"/>
        </w:rPr>
        <w:t>PRITARTA</w:t>
      </w:r>
    </w:p>
    <w:p w14:paraId="390B489C" w14:textId="77777777" w:rsidR="00DD29D1" w:rsidRPr="006A79BF" w:rsidRDefault="00000000">
      <w:pPr>
        <w:spacing w:after="0" w:line="240" w:lineRule="auto"/>
        <w:ind w:firstLine="9781"/>
        <w:rPr>
          <w:rFonts w:ascii="Times New Roman" w:eastAsia="Times New Roman" w:hAnsi="Times New Roman" w:cs="Times New Roman"/>
          <w:color w:val="000000" w:themeColor="text1"/>
          <w:sz w:val="24"/>
          <w:szCs w:val="24"/>
        </w:rPr>
      </w:pPr>
      <w:r w:rsidRPr="006A79BF">
        <w:rPr>
          <w:rFonts w:ascii="Times New Roman" w:eastAsia="Times New Roman" w:hAnsi="Times New Roman" w:cs="Times New Roman"/>
          <w:color w:val="000000" w:themeColor="text1"/>
          <w:sz w:val="24"/>
          <w:szCs w:val="24"/>
        </w:rPr>
        <w:t>Jonavos Jeronimo Ralio gimnazijos</w:t>
      </w:r>
    </w:p>
    <w:p w14:paraId="00ED4990" w14:textId="77777777" w:rsidR="00DD29D1" w:rsidRPr="006A79BF" w:rsidRDefault="00000000">
      <w:pPr>
        <w:spacing w:after="0" w:line="240" w:lineRule="auto"/>
        <w:ind w:firstLine="9781"/>
        <w:rPr>
          <w:rFonts w:ascii="Times New Roman" w:eastAsia="Times New Roman" w:hAnsi="Times New Roman" w:cs="Times New Roman"/>
          <w:color w:val="000000" w:themeColor="text1"/>
          <w:sz w:val="24"/>
          <w:szCs w:val="24"/>
        </w:rPr>
      </w:pPr>
      <w:r w:rsidRPr="006A79BF">
        <w:rPr>
          <w:rFonts w:ascii="Times New Roman" w:eastAsia="Times New Roman" w:hAnsi="Times New Roman" w:cs="Times New Roman"/>
          <w:color w:val="000000" w:themeColor="text1"/>
          <w:sz w:val="24"/>
          <w:szCs w:val="24"/>
        </w:rPr>
        <w:t xml:space="preserve">tarybos 2024 m. gruodžio 27 d. </w:t>
      </w:r>
    </w:p>
    <w:p w14:paraId="2A2BD854" w14:textId="77777777" w:rsidR="00DD29D1" w:rsidRPr="006A79BF" w:rsidRDefault="00000000">
      <w:pPr>
        <w:spacing w:after="0" w:line="240" w:lineRule="auto"/>
        <w:ind w:firstLine="9781"/>
        <w:rPr>
          <w:rFonts w:ascii="Times New Roman" w:eastAsia="Times New Roman" w:hAnsi="Times New Roman" w:cs="Times New Roman"/>
          <w:color w:val="000000" w:themeColor="text1"/>
          <w:sz w:val="24"/>
          <w:szCs w:val="24"/>
        </w:rPr>
      </w:pPr>
      <w:r w:rsidRPr="006A79BF">
        <w:rPr>
          <w:rFonts w:ascii="Times New Roman" w:eastAsia="Times New Roman" w:hAnsi="Times New Roman" w:cs="Times New Roman"/>
          <w:color w:val="000000" w:themeColor="text1"/>
          <w:sz w:val="24"/>
          <w:szCs w:val="24"/>
        </w:rPr>
        <w:t>protokolu Nr. V5-4</w:t>
      </w:r>
    </w:p>
    <w:p w14:paraId="6F16DF23" w14:textId="77777777" w:rsidR="00DD29D1" w:rsidRDefault="00DD29D1">
      <w:pPr>
        <w:spacing w:after="0" w:line="240" w:lineRule="auto"/>
        <w:rPr>
          <w:rFonts w:ascii="Times New Roman" w:eastAsia="Times New Roman" w:hAnsi="Times New Roman" w:cs="Times New Roman"/>
          <w:sz w:val="24"/>
          <w:szCs w:val="24"/>
        </w:rPr>
      </w:pPr>
    </w:p>
    <w:p w14:paraId="651DB23E" w14:textId="77777777" w:rsidR="00D7798E" w:rsidRPr="00D7798E" w:rsidRDefault="00D7798E">
      <w:pPr>
        <w:spacing w:after="0" w:line="240" w:lineRule="auto"/>
        <w:rPr>
          <w:rFonts w:ascii="Times New Roman" w:eastAsia="Times New Roman" w:hAnsi="Times New Roman" w:cs="Times New Roman"/>
          <w:sz w:val="24"/>
          <w:szCs w:val="24"/>
        </w:rPr>
      </w:pPr>
    </w:p>
    <w:p w14:paraId="5B7B3823" w14:textId="77777777" w:rsidR="00DD29D1"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JONAVOS JERONIMO RALIO GIMNAZIJOS </w:t>
      </w:r>
    </w:p>
    <w:p w14:paraId="21258709" w14:textId="77777777" w:rsidR="00DD29D1"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 METŲ VEIKLOS PLANAS</w:t>
      </w:r>
    </w:p>
    <w:p w14:paraId="37BA2276" w14:textId="77777777" w:rsidR="00DD29D1" w:rsidRPr="00D7798E" w:rsidRDefault="00DD29D1">
      <w:pPr>
        <w:spacing w:after="0" w:line="240" w:lineRule="auto"/>
        <w:jc w:val="center"/>
        <w:rPr>
          <w:rFonts w:ascii="Times New Roman" w:eastAsia="Times New Roman" w:hAnsi="Times New Roman" w:cs="Times New Roman"/>
          <w:b/>
          <w:sz w:val="24"/>
          <w:szCs w:val="24"/>
        </w:rPr>
      </w:pPr>
    </w:p>
    <w:p w14:paraId="7AC8D990" w14:textId="77777777" w:rsidR="00DD29D1"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SKYRIUS</w:t>
      </w:r>
    </w:p>
    <w:p w14:paraId="064F5B35" w14:textId="77777777" w:rsidR="00DD29D1"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BENDROSIOS NUOSTATOS</w:t>
      </w:r>
    </w:p>
    <w:p w14:paraId="2D6AB754" w14:textId="77777777" w:rsidR="00DD29D1" w:rsidRPr="00D7798E" w:rsidRDefault="00DD29D1">
      <w:pPr>
        <w:spacing w:after="0" w:line="240" w:lineRule="auto"/>
        <w:jc w:val="center"/>
        <w:rPr>
          <w:rFonts w:ascii="Times New Roman" w:eastAsia="Times New Roman" w:hAnsi="Times New Roman" w:cs="Times New Roman"/>
          <w:b/>
          <w:sz w:val="24"/>
          <w:szCs w:val="24"/>
        </w:rPr>
      </w:pPr>
    </w:p>
    <w:p w14:paraId="7207D865" w14:textId="5511FAB1" w:rsidR="00DD29D1" w:rsidRDefault="00000000">
      <w:pPr>
        <w:tabs>
          <w:tab w:val="left" w:pos="851"/>
        </w:tabs>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2025 m. Jonavos Jeronimo Ralio gimnazijos veiklos planas, atsižvelgus į strateginį 2025–20</w:t>
      </w:r>
      <w:r w:rsidR="00E525C8">
        <w:rPr>
          <w:rFonts w:ascii="Times New Roman" w:eastAsia="Times New Roman" w:hAnsi="Times New Roman" w:cs="Times New Roman"/>
          <w:sz w:val="24"/>
          <w:szCs w:val="24"/>
        </w:rPr>
        <w:t>27</w:t>
      </w:r>
      <w:r>
        <w:rPr>
          <w:rFonts w:ascii="Times New Roman" w:eastAsia="Times New Roman" w:hAnsi="Times New Roman" w:cs="Times New Roman"/>
          <w:sz w:val="24"/>
          <w:szCs w:val="24"/>
        </w:rPr>
        <w:t xml:space="preserve"> m. planą, Jonavos rajono savivaldybės švietimo pažangos planą, įgyvendinimą pagal „Tūkstantmečio mokyklų I“ projektą, švietimo būklę, bendruomenės poreikius, nustato metinius gimnazijos tikslus ir uždavinius, numato priemones ir išteklius uždaviniams įgyvendinti.</w:t>
      </w:r>
    </w:p>
    <w:p w14:paraId="32059473" w14:textId="77777777" w:rsidR="00DD29D1" w:rsidRDefault="00000000">
      <w:pPr>
        <w:tabs>
          <w:tab w:val="left" w:pos="851"/>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Planas atliepia svarbiausias Valstybinės švietimo strategijos nuostatas, kuriomis remiantis siekiama teikti kokybiškas švietimo paslaugas, atitinkančias nuolat kintančias visuomenės reikmes, tenkinti mokinių ugdymosi poreikius, laiduoti pagrindinio ugdymo antrosios dalies ir vidurinio išsilavinimo įgijimą, tikslingai organizuoti neformalųjį ugdymą, racionaliai naudoti švietimui skirtus išteklius.</w:t>
      </w:r>
    </w:p>
    <w:p w14:paraId="1B1CE010" w14:textId="3B982B3F" w:rsidR="00DD29D1" w:rsidRPr="00D83428" w:rsidRDefault="00000000">
      <w:pPr>
        <w:tabs>
          <w:tab w:val="left" w:pos="851"/>
        </w:tabs>
        <w:spacing w:after="0"/>
        <w:jc w:val="both"/>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ab/>
      </w:r>
      <w:r w:rsidRPr="00D83428">
        <w:rPr>
          <w:rFonts w:ascii="Times New Roman" w:eastAsia="Times New Roman" w:hAnsi="Times New Roman" w:cs="Times New Roman"/>
          <w:spacing w:val="-4"/>
          <w:sz w:val="24"/>
          <w:szCs w:val="24"/>
        </w:rPr>
        <w:t xml:space="preserve">Planas parengtas, vadovaujantis Lietuvos Respublikos Švietimo įstatymu, </w:t>
      </w:r>
      <w:r w:rsidR="00E525C8">
        <w:rPr>
          <w:rFonts w:ascii="Times New Roman" w:eastAsia="Times New Roman" w:hAnsi="Times New Roman" w:cs="Times New Roman"/>
          <w:spacing w:val="-4"/>
          <w:sz w:val="24"/>
          <w:szCs w:val="24"/>
        </w:rPr>
        <w:t>Valstybės</w:t>
      </w:r>
      <w:r w:rsidRPr="00D83428">
        <w:rPr>
          <w:rFonts w:ascii="Times New Roman" w:eastAsia="Times New Roman" w:hAnsi="Times New Roman" w:cs="Times New Roman"/>
          <w:spacing w:val="-4"/>
          <w:sz w:val="24"/>
          <w:szCs w:val="24"/>
        </w:rPr>
        <w:t xml:space="preserve"> pažangos strategija „Lietuva 20</w:t>
      </w:r>
      <w:r w:rsidR="00E525C8">
        <w:rPr>
          <w:rFonts w:ascii="Times New Roman" w:eastAsia="Times New Roman" w:hAnsi="Times New Roman" w:cs="Times New Roman"/>
          <w:spacing w:val="-4"/>
          <w:sz w:val="24"/>
          <w:szCs w:val="24"/>
        </w:rPr>
        <w:t>5</w:t>
      </w:r>
      <w:r w:rsidRPr="00D83428">
        <w:rPr>
          <w:rFonts w:ascii="Times New Roman" w:eastAsia="Times New Roman" w:hAnsi="Times New Roman" w:cs="Times New Roman"/>
          <w:spacing w:val="-4"/>
          <w:sz w:val="24"/>
          <w:szCs w:val="24"/>
        </w:rPr>
        <w:t xml:space="preserve">0“, </w:t>
      </w:r>
      <w:r w:rsidR="0096403E">
        <w:rPr>
          <w:rFonts w:ascii="Times New Roman" w:eastAsia="Times New Roman" w:hAnsi="Times New Roman" w:cs="Times New Roman"/>
          <w:spacing w:val="-4"/>
          <w:sz w:val="24"/>
          <w:szCs w:val="24"/>
        </w:rPr>
        <w:t>Nacionaline pažangos</w:t>
      </w:r>
      <w:r w:rsidRPr="00D83428">
        <w:rPr>
          <w:rFonts w:ascii="Times New Roman" w:eastAsia="Times New Roman" w:hAnsi="Times New Roman" w:cs="Times New Roman"/>
          <w:spacing w:val="-4"/>
          <w:sz w:val="24"/>
          <w:szCs w:val="24"/>
        </w:rPr>
        <w:t xml:space="preserve"> programa 2021–2030, 2023–2030 metų </w:t>
      </w:r>
      <w:r w:rsidR="0096403E" w:rsidRPr="00695577">
        <w:rPr>
          <w:rFonts w:ascii="Times New Roman" w:hAnsi="Times New Roman" w:cs="Times New Roman"/>
          <w:sz w:val="24"/>
          <w:szCs w:val="24"/>
        </w:rPr>
        <w:t>gamtos mokslų, technologijų, inžinerijos, matematikos mokslų ugdymo taikant kūrybiškumą (STEAM) stiprinimo plan</w:t>
      </w:r>
      <w:r w:rsidR="0096403E">
        <w:rPr>
          <w:rFonts w:ascii="Times New Roman" w:hAnsi="Times New Roman" w:cs="Times New Roman"/>
          <w:sz w:val="24"/>
          <w:szCs w:val="24"/>
        </w:rPr>
        <w:t>u</w:t>
      </w:r>
      <w:r w:rsidRPr="00D83428">
        <w:rPr>
          <w:rFonts w:ascii="Times New Roman" w:eastAsia="Times New Roman" w:hAnsi="Times New Roman" w:cs="Times New Roman"/>
          <w:spacing w:val="-4"/>
          <w:sz w:val="24"/>
          <w:szCs w:val="24"/>
        </w:rPr>
        <w:t>, Geros mokyklos koncepcija, Pagrindinio ir vidurinio ugdymo bendrosiomis programomis, Jonavos rajono savivaldybės</w:t>
      </w:r>
      <w:r w:rsidR="0096403E">
        <w:rPr>
          <w:rFonts w:ascii="Times New Roman" w:eastAsia="Times New Roman" w:hAnsi="Times New Roman" w:cs="Times New Roman"/>
          <w:spacing w:val="-4"/>
          <w:sz w:val="24"/>
          <w:szCs w:val="24"/>
        </w:rPr>
        <w:t xml:space="preserve"> 2024–2030 metų</w:t>
      </w:r>
      <w:r w:rsidRPr="00D83428">
        <w:rPr>
          <w:rFonts w:ascii="Times New Roman" w:eastAsia="Times New Roman" w:hAnsi="Times New Roman" w:cs="Times New Roman"/>
          <w:spacing w:val="-4"/>
          <w:sz w:val="24"/>
          <w:szCs w:val="24"/>
        </w:rPr>
        <w:t xml:space="preserve"> strateginiu planu, </w:t>
      </w:r>
      <w:r w:rsidR="0096403E">
        <w:rPr>
          <w:rFonts w:ascii="Times New Roman" w:eastAsia="Times New Roman" w:hAnsi="Times New Roman" w:cs="Times New Roman"/>
          <w:spacing w:val="-4"/>
          <w:sz w:val="24"/>
          <w:szCs w:val="24"/>
        </w:rPr>
        <w:t>G</w:t>
      </w:r>
      <w:r w:rsidRPr="00D83428">
        <w:rPr>
          <w:rFonts w:ascii="Times New Roman" w:eastAsia="Times New Roman" w:hAnsi="Times New Roman" w:cs="Times New Roman"/>
          <w:spacing w:val="-4"/>
          <w:sz w:val="24"/>
          <w:szCs w:val="24"/>
        </w:rPr>
        <w:t>imnazijos nuostatais, kitais teisės aktais.</w:t>
      </w:r>
    </w:p>
    <w:p w14:paraId="3DCC88F3" w14:textId="77777777" w:rsidR="00DD29D1" w:rsidRDefault="00000000">
      <w:pPr>
        <w:tabs>
          <w:tab w:val="left" w:pos="851"/>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Planą įgyvendins gimnazijos administracija, mokytojai, kiti ugdymo procese dalyvaujantys specialistai, nepedagoginiai darbuotojai, mokiniai, tėvai, vietos bendruomenė. </w:t>
      </w:r>
    </w:p>
    <w:p w14:paraId="6AAEA286" w14:textId="77777777" w:rsidR="00DD29D1" w:rsidRDefault="00000000">
      <w:pPr>
        <w:tabs>
          <w:tab w:val="left" w:pos="851"/>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Planą rengė darbo grupė, patvirtinta gimnazijos direktoriaus 2024 m. gruodžio 2 d. įsakymu Nr. V1-306 „Dėl darbo grupės gimnazijos 2025 metų veiklos planui parengti sudarymo“.</w:t>
      </w:r>
    </w:p>
    <w:p w14:paraId="489DDD20" w14:textId="77777777" w:rsidR="00DD29D1" w:rsidRDefault="00DD29D1">
      <w:pPr>
        <w:spacing w:after="0"/>
        <w:ind w:firstLine="567"/>
        <w:jc w:val="both"/>
        <w:rPr>
          <w:rFonts w:ascii="Times New Roman" w:eastAsia="Times New Roman" w:hAnsi="Times New Roman" w:cs="Times New Roman"/>
          <w:sz w:val="24"/>
          <w:szCs w:val="24"/>
        </w:rPr>
      </w:pPr>
    </w:p>
    <w:p w14:paraId="6F4EF131" w14:textId="77777777" w:rsidR="00D7798E" w:rsidRDefault="00D7798E" w:rsidP="0096403E">
      <w:pPr>
        <w:spacing w:after="0"/>
        <w:jc w:val="both"/>
        <w:rPr>
          <w:rFonts w:ascii="Times New Roman" w:eastAsia="Times New Roman" w:hAnsi="Times New Roman" w:cs="Times New Roman"/>
          <w:sz w:val="24"/>
          <w:szCs w:val="24"/>
        </w:rPr>
      </w:pPr>
    </w:p>
    <w:p w14:paraId="7565998C" w14:textId="77777777" w:rsidR="0096403E" w:rsidRPr="00D7798E" w:rsidRDefault="0096403E" w:rsidP="0096403E">
      <w:pPr>
        <w:spacing w:after="0"/>
        <w:jc w:val="both"/>
        <w:rPr>
          <w:rFonts w:ascii="Times New Roman" w:eastAsia="Times New Roman" w:hAnsi="Times New Roman" w:cs="Times New Roman"/>
          <w:sz w:val="24"/>
          <w:szCs w:val="24"/>
        </w:rPr>
      </w:pPr>
    </w:p>
    <w:p w14:paraId="6B38E46C" w14:textId="77777777" w:rsidR="00DD29D1"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 SKYRIUS</w:t>
      </w:r>
    </w:p>
    <w:p w14:paraId="009FEE3C" w14:textId="77777777" w:rsidR="00DD29D1"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GIMNAZIJOS STRATEGINĖS NUOSTATOS</w:t>
      </w:r>
    </w:p>
    <w:p w14:paraId="128335F6" w14:textId="77777777" w:rsidR="00DD29D1" w:rsidRDefault="00DD29D1">
      <w:pPr>
        <w:spacing w:after="0"/>
        <w:jc w:val="center"/>
        <w:rPr>
          <w:rFonts w:ascii="Times New Roman" w:eastAsia="Times New Roman" w:hAnsi="Times New Roman" w:cs="Times New Roman"/>
          <w:b/>
          <w:sz w:val="16"/>
          <w:szCs w:val="16"/>
        </w:rPr>
      </w:pPr>
    </w:p>
    <w:p w14:paraId="4EB9E0C1" w14:textId="77777777" w:rsidR="00DD29D1" w:rsidRDefault="00000000" w:rsidP="006A79BF">
      <w:pPr>
        <w:pBdr>
          <w:top w:val="nil"/>
          <w:left w:val="nil"/>
          <w:bottom w:val="nil"/>
          <w:right w:val="nil"/>
          <w:between w:val="nil"/>
        </w:pBdr>
        <w:spacing w:after="0"/>
        <w:ind w:firstLine="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Vizija</w:t>
      </w:r>
      <w:r>
        <w:rPr>
          <w:rFonts w:ascii="Times New Roman" w:eastAsia="Times New Roman" w:hAnsi="Times New Roman" w:cs="Times New Roman"/>
          <w:color w:val="000000"/>
          <w:sz w:val="24"/>
          <w:szCs w:val="24"/>
        </w:rPr>
        <w:t xml:space="preserve"> </w:t>
      </w:r>
    </w:p>
    <w:p w14:paraId="4BF02EE8" w14:textId="77777777" w:rsidR="00DD29D1" w:rsidRDefault="00000000" w:rsidP="006A79BF">
      <w:pPr>
        <w:pBdr>
          <w:top w:val="nil"/>
          <w:left w:val="nil"/>
          <w:bottom w:val="nil"/>
          <w:right w:val="nil"/>
          <w:between w:val="nil"/>
        </w:pBdr>
        <w:spacing w:after="0"/>
        <w:ind w:firstLine="709"/>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Inovatyvi, nuolat tobulėjanti mokykla.</w:t>
      </w:r>
    </w:p>
    <w:p w14:paraId="584453E5" w14:textId="77777777" w:rsidR="00DD29D1" w:rsidRDefault="00DD29D1">
      <w:pPr>
        <w:pBdr>
          <w:top w:val="nil"/>
          <w:left w:val="nil"/>
          <w:bottom w:val="nil"/>
          <w:right w:val="nil"/>
          <w:between w:val="nil"/>
        </w:pBdr>
        <w:spacing w:after="0"/>
        <w:ind w:firstLine="851"/>
        <w:rPr>
          <w:rFonts w:ascii="Times New Roman" w:eastAsia="Times New Roman" w:hAnsi="Times New Roman" w:cs="Times New Roman"/>
          <w:color w:val="000000"/>
          <w:sz w:val="24"/>
          <w:szCs w:val="24"/>
        </w:rPr>
      </w:pPr>
    </w:p>
    <w:p w14:paraId="50535B52" w14:textId="77777777" w:rsidR="00DD29D1" w:rsidRDefault="00000000" w:rsidP="006A79BF">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Misija</w:t>
      </w:r>
    </w:p>
    <w:p w14:paraId="28E33E8B" w14:textId="77777777" w:rsidR="00DD29D1" w:rsidRDefault="00000000" w:rsidP="006A79BF">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Sudaryti galimybes kiekvienam besimokančiam įgyti kompetencijų – žinių, gebėjimų ir vertybinių nuostatų. Ugdyti brandų jaunosios kartos pilietį, gebantį mokytis visą gyvenimą ir sėkmingai integruotis į nuolat besikeičiančią visuomenę.</w:t>
      </w:r>
    </w:p>
    <w:p w14:paraId="30E32799" w14:textId="77777777" w:rsidR="00DD29D1" w:rsidRDefault="00DD29D1">
      <w:pPr>
        <w:pBdr>
          <w:top w:val="nil"/>
          <w:left w:val="nil"/>
          <w:bottom w:val="nil"/>
          <w:right w:val="nil"/>
          <w:between w:val="nil"/>
        </w:pBdr>
        <w:spacing w:after="0"/>
        <w:ind w:firstLine="851"/>
        <w:jc w:val="both"/>
        <w:rPr>
          <w:rFonts w:ascii="Times New Roman" w:eastAsia="Times New Roman" w:hAnsi="Times New Roman" w:cs="Times New Roman"/>
          <w:color w:val="000000"/>
          <w:sz w:val="24"/>
          <w:szCs w:val="24"/>
        </w:rPr>
      </w:pPr>
    </w:p>
    <w:p w14:paraId="1572EEE7" w14:textId="77777777" w:rsidR="00DD29D1" w:rsidRDefault="00000000" w:rsidP="006A79BF">
      <w:pPr>
        <w:pBdr>
          <w:top w:val="nil"/>
          <w:left w:val="nil"/>
          <w:bottom w:val="nil"/>
          <w:right w:val="nil"/>
          <w:between w:val="nil"/>
        </w:pBd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Filosofija</w:t>
      </w:r>
    </w:p>
    <w:p w14:paraId="7543D0FB" w14:textId="77777777" w:rsidR="00DD29D1" w:rsidRDefault="00000000" w:rsidP="006A79BF">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Teisingumas, iniciatyvumas, bendradarbiavimas, </w:t>
      </w:r>
      <w:r>
        <w:rPr>
          <w:rFonts w:ascii="Times New Roman" w:eastAsia="Times New Roman" w:hAnsi="Times New Roman" w:cs="Times New Roman"/>
          <w:color w:val="000000"/>
          <w:sz w:val="24"/>
          <w:szCs w:val="24"/>
        </w:rPr>
        <w:t xml:space="preserve">atvirumas, pagalba </w:t>
      </w:r>
      <w:r>
        <w:rPr>
          <w:rFonts w:ascii="Times New Roman" w:eastAsia="Times New Roman" w:hAnsi="Times New Roman" w:cs="Times New Roman"/>
          <w:sz w:val="24"/>
          <w:szCs w:val="24"/>
        </w:rPr>
        <w:t>vienas kitam ir asmeninė atsakomybė už savo darbus.</w:t>
      </w:r>
    </w:p>
    <w:p w14:paraId="45B52ECF" w14:textId="77777777" w:rsidR="00DD29D1" w:rsidRDefault="00DD29D1">
      <w:pPr>
        <w:spacing w:after="0"/>
        <w:jc w:val="both"/>
        <w:rPr>
          <w:rFonts w:ascii="Times New Roman" w:eastAsia="Times New Roman" w:hAnsi="Times New Roman" w:cs="Times New Roman"/>
          <w:b/>
          <w:color w:val="000000"/>
          <w:sz w:val="24"/>
          <w:szCs w:val="24"/>
        </w:rPr>
      </w:pPr>
    </w:p>
    <w:p w14:paraId="52D19E54" w14:textId="51E19149" w:rsidR="00DD29D1" w:rsidRDefault="00000000">
      <w:pPr>
        <w:spacing w:after="0" w:line="276" w:lineRule="auto"/>
        <w:ind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2025</w:t>
      </w:r>
      <w:r w:rsidR="0098480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2027 m. strateginė kryptis – </w:t>
      </w:r>
      <w:r>
        <w:rPr>
          <w:rFonts w:ascii="Times New Roman" w:eastAsia="Times New Roman" w:hAnsi="Times New Roman" w:cs="Times New Roman"/>
          <w:b/>
          <w:sz w:val="24"/>
          <w:szCs w:val="24"/>
          <w:highlight w:val="white"/>
        </w:rPr>
        <w:t>STEAM ugdymo, orientuoto į mokinį, gerinimas.</w:t>
      </w:r>
    </w:p>
    <w:p w14:paraId="4EB3E245" w14:textId="2FB81589" w:rsidR="00DD29D1" w:rsidRDefault="006A79BF">
      <w:pPr>
        <w:spacing w:after="0" w:line="276" w:lineRule="auto"/>
        <w:ind w:firstLine="720"/>
        <w:jc w:val="both"/>
        <w:rPr>
          <w:rFonts w:ascii="Times New Roman" w:eastAsia="Times New Roman" w:hAnsi="Times New Roman" w:cs="Times New Roman"/>
          <w:sz w:val="24"/>
          <w:szCs w:val="24"/>
        </w:rPr>
      </w:pPr>
      <w:r w:rsidRPr="00596147">
        <w:rPr>
          <w:rFonts w:ascii="Times New Roman" w:eastAsia="Times New Roman" w:hAnsi="Times New Roman" w:cs="Times New Roman"/>
          <w:b/>
          <w:bCs/>
          <w:sz w:val="24"/>
          <w:szCs w:val="24"/>
        </w:rPr>
        <w:t>Lūkesčiai:</w:t>
      </w:r>
      <w:r w:rsidRPr="00596147">
        <w:rPr>
          <w:rFonts w:ascii="Times New Roman" w:eastAsia="Times New Roman" w:hAnsi="Times New Roman" w:cs="Times New Roman"/>
          <w:sz w:val="24"/>
          <w:szCs w:val="24"/>
        </w:rPr>
        <w:t xml:space="preserve"> atnaujinta gimnazijos infrastruktūra; STEAM mokymas integruojamas į gimnazijos vieningas mokinių patirtines veiklas; gerėjantys mokinių pasiekimai (PUPP ir VBE matematikos rezultatai siekia šalies vidurkį).</w:t>
      </w:r>
    </w:p>
    <w:p w14:paraId="15735CCF" w14:textId="77777777" w:rsidR="006A79BF" w:rsidRDefault="006A79BF">
      <w:pPr>
        <w:spacing w:after="0" w:line="276" w:lineRule="auto"/>
        <w:ind w:firstLine="720"/>
        <w:jc w:val="both"/>
        <w:rPr>
          <w:rFonts w:ascii="Times New Roman" w:eastAsia="Times New Roman" w:hAnsi="Times New Roman" w:cs="Times New Roman"/>
          <w:b/>
          <w:sz w:val="24"/>
          <w:szCs w:val="24"/>
          <w:highlight w:val="white"/>
        </w:rPr>
      </w:pPr>
    </w:p>
    <w:p w14:paraId="65FC3E2A" w14:textId="77777777" w:rsidR="00DD29D1" w:rsidRDefault="00000000">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tikslas. Praktinių ugdomųjų veiklų plėtojimas mokymo(si) procese.</w:t>
      </w:r>
    </w:p>
    <w:p w14:paraId="62E3F50F" w14:textId="77777777" w:rsidR="006A79BF" w:rsidRDefault="00000000" w:rsidP="006A79BF">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Uždaviniai:</w:t>
      </w:r>
    </w:p>
    <w:p w14:paraId="294B53D1" w14:textId="49DB3CA9" w:rsidR="006A79BF" w:rsidRDefault="006A79BF" w:rsidP="006A79BF">
      <w:pPr>
        <w:spacing w:after="0" w:line="276" w:lineRule="auto"/>
        <w:ind w:firstLine="720"/>
        <w:jc w:val="both"/>
        <w:rPr>
          <w:rFonts w:ascii="Times New Roman" w:eastAsia="Times New Roman" w:hAnsi="Times New Roman" w:cs="Times New Roman"/>
          <w:b/>
          <w:sz w:val="24"/>
          <w:szCs w:val="24"/>
        </w:rPr>
      </w:pPr>
      <w:r w:rsidRPr="00596147">
        <w:rPr>
          <w:rFonts w:ascii="Times New Roman" w:eastAsia="Times New Roman" w:hAnsi="Times New Roman" w:cs="Times New Roman"/>
          <w:sz w:val="24"/>
          <w:szCs w:val="24"/>
        </w:rPr>
        <w:t>1. Skatinti tarpdalykinę ugdymo turinio integraciją, vykdant projektines veiklas;</w:t>
      </w:r>
    </w:p>
    <w:p w14:paraId="0FA1C961" w14:textId="475880A0" w:rsidR="00DD29D1" w:rsidRDefault="006A79BF" w:rsidP="006A79BF">
      <w:pPr>
        <w:spacing w:after="0" w:line="276" w:lineRule="auto"/>
        <w:ind w:firstLine="720"/>
        <w:jc w:val="both"/>
        <w:rPr>
          <w:rFonts w:ascii="Times New Roman" w:eastAsia="Times New Roman" w:hAnsi="Times New Roman" w:cs="Times New Roman"/>
          <w:sz w:val="24"/>
          <w:szCs w:val="24"/>
        </w:rPr>
      </w:pP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0C05EB61" wp14:editId="5A23AA53">
                <wp:simplePos x="0" y="0"/>
                <wp:positionH relativeFrom="column">
                  <wp:posOffset>-2520435</wp:posOffset>
                </wp:positionH>
                <wp:positionV relativeFrom="paragraph">
                  <wp:posOffset>202960</wp:posOffset>
                </wp:positionV>
                <wp:extent cx="360" cy="360"/>
                <wp:effectExtent l="57150" t="57150" r="57150" b="57150"/>
                <wp:wrapNone/>
                <wp:docPr id="1125677578" name="Rankraštį 9"/>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644D9C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9" o:spid="_x0000_s1026" type="#_x0000_t75" style="position:absolute;margin-left:-199.15pt;margin-top:15.3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">
                <v:imagedata r:id="rId9" o:title=""/>
              </v:shape>
            </w:pict>
          </mc:Fallback>
        </mc:AlternateContent>
      </w:r>
      <w:r w:rsidRPr="00596147">
        <w:rPr>
          <w:rFonts w:ascii="Times New Roman" w:eastAsia="Times New Roman" w:hAnsi="Times New Roman" w:cs="Times New Roman"/>
          <w:sz w:val="24"/>
          <w:szCs w:val="24"/>
        </w:rPr>
        <w:t>2. Stiprinti formaliojo ugdymo ir neformaliojo švietimo dermę.</w:t>
      </w:r>
    </w:p>
    <w:p w14:paraId="403B3705" w14:textId="77777777" w:rsidR="006A79BF" w:rsidRDefault="006A79BF" w:rsidP="006A79BF">
      <w:pPr>
        <w:spacing w:after="0" w:line="276" w:lineRule="auto"/>
        <w:ind w:firstLine="720"/>
        <w:jc w:val="both"/>
        <w:rPr>
          <w:rFonts w:ascii="Times New Roman" w:eastAsia="Times New Roman" w:hAnsi="Times New Roman" w:cs="Times New Roman"/>
          <w:b/>
          <w:sz w:val="24"/>
          <w:szCs w:val="24"/>
        </w:rPr>
      </w:pPr>
    </w:p>
    <w:p w14:paraId="4CB73FB1" w14:textId="4DD783A0" w:rsidR="00DD29D1" w:rsidRPr="006A79BF" w:rsidRDefault="006A79BF" w:rsidP="006A79BF">
      <w:pPr>
        <w:pStyle w:val="Sraopastraipa"/>
        <w:numPr>
          <w:ilvl w:val="0"/>
          <w:numId w:val="11"/>
        </w:numPr>
        <w:tabs>
          <w:tab w:val="left" w:pos="851"/>
        </w:tabs>
        <w:spacing w:after="0" w:line="276" w:lineRule="auto"/>
        <w:ind w:hanging="1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6A79BF">
        <w:rPr>
          <w:rFonts w:ascii="Times New Roman" w:eastAsia="Times New Roman" w:hAnsi="Times New Roman" w:cs="Times New Roman"/>
          <w:b/>
          <w:sz w:val="24"/>
          <w:szCs w:val="24"/>
        </w:rPr>
        <w:t>tikslas. Stiprinti mokinių kompetencijas, reikalingas karjeros planavimui.</w:t>
      </w:r>
    </w:p>
    <w:p w14:paraId="6393B060" w14:textId="77777777" w:rsidR="006A79BF" w:rsidRDefault="00000000" w:rsidP="006A79BF">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Uždaviniai:</w:t>
      </w:r>
    </w:p>
    <w:p w14:paraId="534D93FA" w14:textId="6232C2AC" w:rsidR="006A79BF" w:rsidRPr="006A79BF" w:rsidRDefault="006A79BF" w:rsidP="006A79BF">
      <w:pPr>
        <w:pStyle w:val="Sraopastraipa"/>
        <w:numPr>
          <w:ilvl w:val="0"/>
          <w:numId w:val="10"/>
        </w:numPr>
        <w:tabs>
          <w:tab w:val="left" w:pos="993"/>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6A79BF">
        <w:rPr>
          <w:rFonts w:ascii="Times New Roman" w:eastAsia="Times New Roman" w:hAnsi="Times New Roman" w:cs="Times New Roman"/>
          <w:sz w:val="24"/>
          <w:szCs w:val="24"/>
        </w:rPr>
        <w:t>Atnaujinti mokyklos lygmens ugdymo turinį, atsižvelgiant į mokinių mokymosi patirtis ir poreikius.</w:t>
      </w:r>
    </w:p>
    <w:p w14:paraId="6FC55C18" w14:textId="50632D0E" w:rsidR="006A79BF" w:rsidRPr="006A79BF" w:rsidRDefault="006A79BF" w:rsidP="006A79BF">
      <w:pPr>
        <w:pStyle w:val="Sraopastraipa"/>
        <w:numPr>
          <w:ilvl w:val="0"/>
          <w:numId w:val="10"/>
        </w:numPr>
        <w:tabs>
          <w:tab w:val="left" w:pos="993"/>
        </w:tabs>
        <w:spacing w:after="0" w:line="276" w:lineRule="auto"/>
        <w:jc w:val="both"/>
        <w:rPr>
          <w:rFonts w:ascii="Times New Roman" w:eastAsia="Times New Roman" w:hAnsi="Times New Roman" w:cs="Times New Roman"/>
          <w:b/>
          <w:sz w:val="24"/>
          <w:szCs w:val="24"/>
        </w:rPr>
      </w:pPr>
      <w:r w:rsidRPr="00596147">
        <w:rPr>
          <w:noProof/>
        </w:rPr>
        <mc:AlternateContent>
          <mc:Choice Requires="wpi">
            <w:drawing>
              <wp:anchor distT="0" distB="0" distL="114300" distR="114300" simplePos="0" relativeHeight="251661312" behindDoc="0" locked="0" layoutInCell="1" allowOverlap="1" wp14:anchorId="01EAC096" wp14:editId="25EAE967">
                <wp:simplePos x="0" y="0"/>
                <wp:positionH relativeFrom="column">
                  <wp:posOffset>-1697475</wp:posOffset>
                </wp:positionH>
                <wp:positionV relativeFrom="paragraph">
                  <wp:posOffset>332560</wp:posOffset>
                </wp:positionV>
                <wp:extent cx="360" cy="360"/>
                <wp:effectExtent l="57150" t="57150" r="57150" b="57150"/>
                <wp:wrapNone/>
                <wp:docPr id="819460683" name="Rankraštį 4"/>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13D9EEFA" id="Rankraštį 4" o:spid="_x0000_s1026" type="#_x0000_t75" style="position:absolute;margin-left:-134.35pt;margin-top:25.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">
                <v:imagedata r:id="rId11" o:title=""/>
              </v:shape>
            </w:pict>
          </mc:Fallback>
        </mc:AlternateContent>
      </w:r>
      <w:r>
        <w:rPr>
          <w:rFonts w:ascii="Times New Roman" w:eastAsia="Times New Roman" w:hAnsi="Times New Roman" w:cs="Times New Roman"/>
          <w:sz w:val="24"/>
          <w:szCs w:val="24"/>
        </w:rPr>
        <w:t xml:space="preserve"> </w:t>
      </w:r>
      <w:r w:rsidRPr="006A79BF">
        <w:rPr>
          <w:rFonts w:ascii="Times New Roman" w:eastAsia="Times New Roman" w:hAnsi="Times New Roman" w:cs="Times New Roman"/>
          <w:sz w:val="24"/>
          <w:szCs w:val="24"/>
        </w:rPr>
        <w:t>Didinti karjeros valdymo įgūdžių ugdymo mąstą.</w:t>
      </w:r>
    </w:p>
    <w:p w14:paraId="04CADF24" w14:textId="016B06A6" w:rsidR="00DD29D1" w:rsidRDefault="00DD29D1" w:rsidP="006A79BF">
      <w:pPr>
        <w:spacing w:after="0" w:line="276" w:lineRule="auto"/>
        <w:ind w:firstLine="720"/>
        <w:jc w:val="both"/>
        <w:rPr>
          <w:rFonts w:ascii="Times New Roman" w:eastAsia="Times New Roman" w:hAnsi="Times New Roman" w:cs="Times New Roman"/>
          <w:b/>
          <w:sz w:val="24"/>
          <w:szCs w:val="24"/>
        </w:rPr>
      </w:pPr>
    </w:p>
    <w:p w14:paraId="75DF20F2" w14:textId="77777777" w:rsidR="00DD29D1" w:rsidRDefault="00000000">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tikslas. Tinklaveikos STEAM veikloms įgyvendinti plėtojimas.</w:t>
      </w:r>
    </w:p>
    <w:p w14:paraId="0BFFDEF3" w14:textId="77777777" w:rsidR="00DD29D1" w:rsidRDefault="00000000">
      <w:pPr>
        <w:spacing w:after="0"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Uždaviniai:</w:t>
      </w:r>
    </w:p>
    <w:p w14:paraId="239CE9EA" w14:textId="77777777" w:rsidR="006A79BF" w:rsidRPr="00596147" w:rsidRDefault="006A79BF" w:rsidP="006A79BF">
      <w:pPr>
        <w:spacing w:after="0" w:line="240" w:lineRule="auto"/>
        <w:ind w:firstLine="709"/>
        <w:jc w:val="both"/>
        <w:rPr>
          <w:rFonts w:ascii="Times New Roman" w:eastAsia="Times New Roman" w:hAnsi="Times New Roman" w:cs="Times New Roman"/>
          <w:color w:val="7030A0"/>
          <w:sz w:val="24"/>
          <w:szCs w:val="24"/>
        </w:rPr>
      </w:pPr>
      <w:r w:rsidRPr="00596147">
        <w:rPr>
          <w:rFonts w:ascii="Times New Roman" w:eastAsia="Times New Roman" w:hAnsi="Times New Roman" w:cs="Times New Roman"/>
          <w:sz w:val="24"/>
          <w:szCs w:val="24"/>
        </w:rPr>
        <w:t xml:space="preserve">1. Plėtoti gimnazijos ir tėvų, socialinių partnerių, verslo atstovų tarpusavio ryšius, suteikiant mokiniams įvairiapusiškesnę mokymosi patirtį. </w:t>
      </w:r>
    </w:p>
    <w:p w14:paraId="55C683B5" w14:textId="77777777" w:rsidR="006A79BF" w:rsidRPr="00596147" w:rsidRDefault="006A79BF" w:rsidP="006A79BF">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rPr>
      </w:pPr>
      <w:r w:rsidRPr="00596147">
        <w:rPr>
          <w:rFonts w:ascii="Times New Roman" w:eastAsia="Times New Roman" w:hAnsi="Times New Roman" w:cs="Times New Roman"/>
          <w:sz w:val="24"/>
          <w:szCs w:val="24"/>
        </w:rPr>
        <w:tab/>
        <w:t>2. Lyderystės skatinimas, esamų ir naujų gimnazijos tradicijų kūrimui ir išlaikymui.</w:t>
      </w:r>
    </w:p>
    <w:p w14:paraId="0109F0E1" w14:textId="77777777" w:rsidR="00DD29D1" w:rsidRDefault="00DD29D1">
      <w:pPr>
        <w:spacing w:after="0"/>
        <w:jc w:val="both"/>
        <w:rPr>
          <w:rFonts w:ascii="Times New Roman" w:eastAsia="Times New Roman" w:hAnsi="Times New Roman" w:cs="Times New Roman"/>
          <w:color w:val="000000"/>
          <w:sz w:val="24"/>
          <w:szCs w:val="24"/>
        </w:rPr>
      </w:pPr>
    </w:p>
    <w:p w14:paraId="756AA6C0" w14:textId="77777777" w:rsidR="00DD29D1"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III SKYRIUS</w:t>
      </w:r>
    </w:p>
    <w:p w14:paraId="178C0ABD" w14:textId="77777777" w:rsidR="00DD29D1"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MOKYKLOS VEIKLOS TIKSLŲ IR UŽDAVINIŲ ĮGYVENDINIMAS 2024 METAIS</w:t>
      </w:r>
    </w:p>
    <w:p w14:paraId="7284C4C1" w14:textId="77777777" w:rsidR="00DD29D1" w:rsidRDefault="00DD29D1">
      <w:pPr>
        <w:spacing w:after="0" w:line="240" w:lineRule="auto"/>
        <w:ind w:firstLine="851"/>
        <w:jc w:val="both"/>
        <w:rPr>
          <w:rFonts w:ascii="Times New Roman" w:eastAsia="Times New Roman" w:hAnsi="Times New Roman" w:cs="Times New Roman"/>
          <w:b/>
          <w:sz w:val="24"/>
          <w:szCs w:val="24"/>
        </w:rPr>
      </w:pPr>
    </w:p>
    <w:p w14:paraId="6A7D26FB"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Jeronimo Ralio gimnazijos strateginis planas patvirtintas 2021 m. gruodžio 30 d. direktoriaus įsakymu Nr. V1-159.</w:t>
      </w:r>
    </w:p>
    <w:p w14:paraId="5E4D6996"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Gimnazijos metinis veiklos planas patvirtintas 2024 m. sausio 2 d. direktoriaus įsakymu Nr. V1-2.</w:t>
      </w:r>
    </w:p>
    <w:p w14:paraId="5AD889BD" w14:textId="22D38E65"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2024 m. veiklos plano tikslas -</w:t>
      </w:r>
      <w:r w:rsidR="006060C4">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Ugdymo(si) kokybės tobulinimas, gerinant mokymo(si) kompetencijas pagal atnaujintas bendrąsias programas, pasitelkiant projekto „Tūkstantmečio mokyklos I“ investicines lėšas.</w:t>
      </w:r>
    </w:p>
    <w:p w14:paraId="68437A8F" w14:textId="77777777" w:rsidR="00D83428" w:rsidRDefault="00D83428">
      <w:pPr>
        <w:spacing w:after="0" w:line="240" w:lineRule="auto"/>
        <w:ind w:firstLine="851"/>
        <w:jc w:val="both"/>
        <w:rPr>
          <w:rFonts w:ascii="Times New Roman" w:eastAsia="Times New Roman" w:hAnsi="Times New Roman" w:cs="Times New Roman"/>
          <w:b/>
          <w:sz w:val="24"/>
          <w:szCs w:val="24"/>
        </w:rPr>
      </w:pPr>
    </w:p>
    <w:p w14:paraId="4029073B" w14:textId="0C425855" w:rsidR="00DD29D1" w:rsidRDefault="00000000">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 m. veiklos plano uždaviniai:</w:t>
      </w:r>
    </w:p>
    <w:p w14:paraId="010727AC" w14:textId="77777777" w:rsidR="00DD29D1" w:rsidRDefault="00000000">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Stiprinti lyderystę, per tinklaveiką su socialiniais partneriais įgyvendinant STEAM veiklas.</w:t>
      </w:r>
    </w:p>
    <w:p w14:paraId="0A899EAB" w14:textId="7CCE8B7C"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Jeronimo Ralio gimnazijoje toliau įgyvendintas „Tūkstantmečio mokyklos I“ projektas Nr. 10-011-P-0001, kurio trukmė 2023 m. gegužės 11 d. – 2025 m. birželio 30 d. Atliepiant Jonavos rajono savivaldybės švietimo pažangos plane išsikeltą tikslą, sukurtas ekonomikos ir verslumo ugdymo modelis, bendradarbiaujant su VšĮ Lietuvos Junior Achievement organizacija. Ugdant verslumą gimnazijoje kasmet kuriamos mokinių mokomosios verslo bendrovės. 2023</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2024 m. m. veikė 19 mokomųjų bendrovių, kurios savo gaminius pristatė rajono, regiono bei šalies verslo mugėse, dalyvavo tarptautiniuose renginiuose. 2024 m. gimnazija tapo Lietuvos Junior Achievement tinklo mokykla. Tų pačių metų kovo mėnesį surengta verslo mugė, kurioje dalyvavo ir Jonavos miesto mokyklų mokiniai.</w:t>
      </w:r>
    </w:p>
    <w:p w14:paraId="5C98CDE7"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Ugdant mokinių lyderystės kompetencijas, 2024 m. vasario mėnesį pradėtas įgyvendinti lyderystės kompetencijų stiprinimo ciklas. Mokinių tarybos nariai dalyvauja 40 akademinių valandų programoje, kurios metu išklausyti mokymai „Bendradarbiavimas komandoje ir lyderystė“, įgyvendintas veiklinamasis vizitas į Šiaurės licėjų Vilniuje (2024 m. gruodžio 10 d.).</w:t>
      </w:r>
    </w:p>
    <w:p w14:paraId="6D1FFCB5"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Gamtos mokslų mokytojai, bendradarbiaudami su geografijos, lietuvių kalbos ir literatūros mokytojais, sukūrė 4 pamokų ciklą: „Automobilis ir aplinka“ (fizika), „Oro kokybės nustatymas kerpių tyrimo metodu“ (chemija), „Kraštovaizdžio kaita Jonavos mieste“ (geografija) bei „Jeronimo Ralio asmenybė ir gyvenimas“ (lietuvių kalba ir literatūra). Tarpdalykinės integracijos metu mokiniai mokosi skirtingose gimnazijos, miesto erdvėse, gilina pažinimo, komunikavimo, kūrybiškumo, skaitmeninę, kultūrinę kompetencijas.</w:t>
      </w:r>
    </w:p>
    <w:p w14:paraId="7F2E8F8E"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sausio 24 d. – gegužės 22 d. vyko mokymai tema „Dalyvaujančioji lyderystė mokyklos bendruomenėje“, kuriuose dalyvavo 49 gimnazijos mokytojai, pedagoginiai darbuotojai, 15 Jonavos rajono bendrojo ugdymo mokyklų mokytojų. Remiantis 4 apklausų duomenimis pastebėta, kad dalyviai mokymų metu įgytus metodus vertino kaip naudingus kasdieninėje praktikoje, pvz., emocijų pažinimo strategijas, kūrybiško bendravimo principus ir kt.</w:t>
      </w:r>
    </w:p>
    <w:p w14:paraId="384638B1"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m. tęsta tinklaveika su socialiniais partneriais, gilintas bendradarbiavimas su universitetais, kolegijomis, t. y. įvyko susitikimas su ISM Ekonomikos ir verslo universiteto docente A. Klimavičiene, baigiamasis Verslo klasės projekto renginys ISM, veiklinamasis vizitas į VDU Žemė ūkio akademiją (Sumanaus moksleivio akademijos užsiėmimai – 2 išvažiavimai), mokiniai susipažino su aviacijos inžinerija KTU (2 vizitai), Ekonomikos ir verslo fakultetu VU, bioinžinerija ir robotų kūrimu, statybos ir aplinkosaugos inžinerija Vilnius Tech (6 vizitai), atliko 4 chemijos laboratorinius darbus LSMU, 3 inžinerijos, elektros ir elektronikos laboratorinius darbus KTU. Mokytojai įgyvendino 24 pamokas KITAIP gimnazijoje ir už jos ribų, netradicinėse erdvėse, pvz., spektaklio „Balta drobulė“ stebėjimas ir aptarimas Kauno dramos teatre, „Mano gimtasis miestas Jonava: praeitis ir dabartis“ gimnazijos muziejuje, „Atsinaujinantys elektros energijos šaltiniai“ Energetikos ir technikos muziejuje, „Fermentų pasaulis ir fotosintezė“ Kauno VII forte, „Hibridinės grėsmės“, siejo mokymą(si) su praktinėmis veiklomis elektronikos įmonėje „Elinta“, UAB „Lonas“, Jonavos ligoninėje ir kt. Gimnazijos mokytojai pravedė 25 integruotas pamokas, pvz., verslo </w:t>
      </w:r>
      <w:r>
        <w:rPr>
          <w:rFonts w:ascii="Times New Roman" w:eastAsia="Times New Roman" w:hAnsi="Times New Roman" w:cs="Times New Roman"/>
          <w:sz w:val="24"/>
          <w:szCs w:val="24"/>
        </w:rPr>
        <w:lastRenderedPageBreak/>
        <w:t>anglų kalbos ir ekonomikos, kompiuterinės braižybos ir inžinerinių technologijų, lietuvių kalbos ir tikybos, anglų kalbos ir karjeros ugdymo bei kt. Plečiant gimnazistų STEAM kompetencijas, įgyvendintas mokyklinis Goldbergo mašinos konkursas, kuriame varžėsi 11 komandų.</w:t>
      </w:r>
    </w:p>
    <w:p w14:paraId="78F9ACBF"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vasario 12 d. įvyko integruotas renginys Jonavos miesto, rajono matematikos, informatikos, pradinių klasių mokytojams, kurio metu dr. V. Kravčenkienė skaitė paskaitą „Kaip sudominti Z kartą?“ Jame dalyvavo 33 mokytojai.</w:t>
      </w:r>
    </w:p>
    <w:p w14:paraId="4BE5D5E8" w14:textId="4154ED35" w:rsidR="00DD29D1" w:rsidRDefault="00000000" w:rsidP="00D8342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Gimnazijos pedagogai 2024 m. gilino savo dalykines, profesines ir asmenines kompetencijas. 42 mokytojai, 4 administracijos darbuotojai, 2 pagalbos mokiniui specialistai iš viso išklausė 4201 val. skirtingo tipo mokymų, t. y. 1220 val. gilino žinias apie ugdymo praktikas ir didaktiką, 284 val. – apie įtraukties principus, 191 val. skyrė skaitmeniniams įgūdžiams gilinti, 2456 val. tobulino lyderystės kompetencijas.</w:t>
      </w:r>
    </w:p>
    <w:p w14:paraId="12EC3F3A" w14:textId="77777777" w:rsidR="00D83428" w:rsidRDefault="00D83428" w:rsidP="00D83428">
      <w:pPr>
        <w:spacing w:after="0" w:line="240" w:lineRule="auto"/>
        <w:ind w:firstLine="851"/>
        <w:jc w:val="both"/>
        <w:rPr>
          <w:rFonts w:ascii="Times New Roman" w:eastAsia="Times New Roman" w:hAnsi="Times New Roman" w:cs="Times New Roman"/>
          <w:sz w:val="24"/>
          <w:szCs w:val="24"/>
        </w:rPr>
      </w:pPr>
    </w:p>
    <w:p w14:paraId="4B4C1539" w14:textId="77777777" w:rsidR="00DD29D1" w:rsidRDefault="00000000">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Siekti aukštesnių mokymosi pasiekimų ir pažangos.</w:t>
      </w:r>
    </w:p>
    <w:p w14:paraId="40D713C8" w14:textId="0A64DD66"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Europos Sąjungos struktūrinių fondų lėšų bendrai finansuojamo projekto Nr. 09.2.1-ESFA-V-719-01-0001 „Kokybės krepšelis“ įgyvendinimo metu buvo pasirašytos 5 bendradarbiavimo sutartys su skirtingomis akademinėmis švietimo įstaigomis, socialiniais partneriais. Atsižvelgiant į jas, atliepiant mokinių ir jų tėvų poreikius, 2023–2024 m. m. įgyvendintas kryptingesnis ugdymas I klasių gimnazistams, pasiūlant jiems galimybę greta inžinerijos (partneris KTU) ir verslo (partneris ISM) krypčių rinktis biomedicinos (socialinis partneris LSMU), fizinio ugdymo (socialinis partneris LSU) kryptis. Šis klasių formavimas tęsiamas ir 2024</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2025 m. m.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II klasių mokiniams pasiūlyti „Ekonomikos pradmenų“, „Inžinerijos pradmenų“, „Biochemijos paslapčių“, „Verslo anglų kalbos“ moduliai. Šios inovatyvios STEAM iniciatyvos padeda mokiniams gilinti dalykines žinias, plėtoti asmenines kompetencijas.</w:t>
      </w:r>
    </w:p>
    <w:p w14:paraId="161EC4F6" w14:textId="77777777" w:rsidR="00DD29D1" w:rsidRDefault="00000000">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Gimnazistai kasmet įsivertina savo gebėjimus, pasiekimus, kompetencijas pagal Mokinių individualios pažangos stebėjimo ir fiksavimo tvarkos apraše patvirtintas formas. Jie sistemingai (mokslo metų pradžioje, pasibaigus I pusmečiui, mokslo metų pabaigoje) atlieka refleksiją, formuluoja individualius tikslus, uždavinius, modeliuoja laukiamą rezultatą, siekdami asmeninės pažangos. 2024 m. rugsėjo 6 d. direktoriaus įsakymu Nr. V1-218 atnaujintas Jonavos Jeronimo Ralio gimnazijos mokinių pasiekimų ir pažangos vertinimo tvarkos aprašas, įtraukiant IV skyrių „Mokinių įgytų kompetencijų vertinimas“. Vadovaujantis šiuo</w:t>
      </w:r>
      <w:r>
        <w:rPr>
          <w:rFonts w:ascii="Times New Roman" w:eastAsia="Times New Roman" w:hAnsi="Times New Roman" w:cs="Times New Roman"/>
          <w:color w:val="000000"/>
          <w:sz w:val="24"/>
          <w:szCs w:val="24"/>
        </w:rPr>
        <w:t xml:space="preserve"> aprašu I klasių mokiniai, pasibaigus adaptaciniam laikotarpiui, rašo diagnostinius darbus iš visų pagrindinių mokomųjų dalykų. 2024 m. rezultatai apibendrinti, statistinė analizė pristatyta mokytojų tarybos posėdyje. II ir IV gimnazijos klasėse atliekama statistinė analizė, lyginant metinius bei PUPP, VBE įvertinimus. Analizuojant rezultatų dinamiškumą siekiama priimti savalaikius sprendimus dėl mokymosi veiklų diferencijavimo ir (ar) individualizavimo, papildomų konsultacijų skyrimo, įvairių strategijų, metodų taikymo ugdymo(si) kokybei gerinti.</w:t>
      </w:r>
    </w:p>
    <w:p w14:paraId="3576DB06" w14:textId="77777777" w:rsidR="00DD29D1" w:rsidRDefault="00DD29D1">
      <w:pPr>
        <w:spacing w:after="0" w:line="240" w:lineRule="auto"/>
        <w:ind w:firstLine="851"/>
        <w:jc w:val="both"/>
        <w:rPr>
          <w:rFonts w:ascii="Times New Roman" w:eastAsia="Times New Roman" w:hAnsi="Times New Roman" w:cs="Times New Roman"/>
          <w:color w:val="000000"/>
          <w:sz w:val="24"/>
          <w:szCs w:val="24"/>
        </w:rPr>
      </w:pPr>
    </w:p>
    <w:p w14:paraId="2BBD3DDD"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gimnazijos klasių mokinių mokymosi rezultatai pagal pasiekimų lygius:</w:t>
      </w:r>
    </w:p>
    <w:tbl>
      <w:tblPr>
        <w:tblStyle w:val="ad"/>
        <w:tblW w:w="124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3195"/>
        <w:gridCol w:w="2551"/>
        <w:gridCol w:w="2552"/>
        <w:gridCol w:w="2551"/>
      </w:tblGrid>
      <w:tr w:rsidR="00DD29D1" w:rsidRPr="00D83428" w14:paraId="0076F045" w14:textId="77777777" w:rsidTr="00D83428">
        <w:tc>
          <w:tcPr>
            <w:tcW w:w="1620" w:type="dxa"/>
          </w:tcPr>
          <w:p w14:paraId="15FB021B"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Mokomasis dalykas</w:t>
            </w:r>
          </w:p>
        </w:tc>
        <w:tc>
          <w:tcPr>
            <w:tcW w:w="10849" w:type="dxa"/>
            <w:gridSpan w:val="4"/>
          </w:tcPr>
          <w:p w14:paraId="598C8FD6"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PUPP rezultatai pagal mokymosi pasiekimų lygius (proc.).</w:t>
            </w:r>
          </w:p>
        </w:tc>
      </w:tr>
      <w:tr w:rsidR="00DD29D1" w:rsidRPr="00D83428" w14:paraId="220688AE" w14:textId="77777777" w:rsidTr="00D83428">
        <w:trPr>
          <w:trHeight w:val="352"/>
        </w:trPr>
        <w:tc>
          <w:tcPr>
            <w:tcW w:w="1620" w:type="dxa"/>
          </w:tcPr>
          <w:p w14:paraId="6DEC2D47"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2023 m.</w:t>
            </w:r>
          </w:p>
        </w:tc>
        <w:tc>
          <w:tcPr>
            <w:tcW w:w="3195" w:type="dxa"/>
          </w:tcPr>
          <w:p w14:paraId="1891EF10"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Nepasiekė patenkinamo lygio</w:t>
            </w:r>
          </w:p>
        </w:tc>
        <w:tc>
          <w:tcPr>
            <w:tcW w:w="2551" w:type="dxa"/>
          </w:tcPr>
          <w:p w14:paraId="318CF7FA"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Patenkinamas lygis</w:t>
            </w:r>
          </w:p>
        </w:tc>
        <w:tc>
          <w:tcPr>
            <w:tcW w:w="2552" w:type="dxa"/>
          </w:tcPr>
          <w:p w14:paraId="08121062"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Pagrindinis lygis</w:t>
            </w:r>
          </w:p>
        </w:tc>
        <w:tc>
          <w:tcPr>
            <w:tcW w:w="2551" w:type="dxa"/>
          </w:tcPr>
          <w:p w14:paraId="380B3BEB"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Aukštesnysis lygis</w:t>
            </w:r>
          </w:p>
        </w:tc>
      </w:tr>
      <w:tr w:rsidR="00DD29D1" w:rsidRPr="00D83428" w14:paraId="4570DF61" w14:textId="77777777" w:rsidTr="00D83428">
        <w:tc>
          <w:tcPr>
            <w:tcW w:w="1620" w:type="dxa"/>
          </w:tcPr>
          <w:p w14:paraId="6FB63AAC"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Matematika</w:t>
            </w:r>
          </w:p>
        </w:tc>
        <w:tc>
          <w:tcPr>
            <w:tcW w:w="3195" w:type="dxa"/>
            <w:vAlign w:val="bottom"/>
          </w:tcPr>
          <w:p w14:paraId="3CF5D2EB"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25 (18,7 proc.)</w:t>
            </w:r>
          </w:p>
        </w:tc>
        <w:tc>
          <w:tcPr>
            <w:tcW w:w="2551" w:type="dxa"/>
            <w:vAlign w:val="bottom"/>
          </w:tcPr>
          <w:p w14:paraId="3DA953B8"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45 (33,6 proc.)</w:t>
            </w:r>
          </w:p>
        </w:tc>
        <w:tc>
          <w:tcPr>
            <w:tcW w:w="2552" w:type="dxa"/>
            <w:vAlign w:val="bottom"/>
          </w:tcPr>
          <w:p w14:paraId="23FD8539"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55 (41 proc.)</w:t>
            </w:r>
          </w:p>
        </w:tc>
        <w:tc>
          <w:tcPr>
            <w:tcW w:w="2551" w:type="dxa"/>
            <w:vAlign w:val="bottom"/>
          </w:tcPr>
          <w:p w14:paraId="4FECAB35"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9 (6,7 proc.)</w:t>
            </w:r>
          </w:p>
        </w:tc>
      </w:tr>
      <w:tr w:rsidR="00DD29D1" w:rsidRPr="00D83428" w14:paraId="2FEE0E81" w14:textId="77777777" w:rsidTr="00D83428">
        <w:tc>
          <w:tcPr>
            <w:tcW w:w="1620" w:type="dxa"/>
          </w:tcPr>
          <w:p w14:paraId="16365EE3"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Lietuvių kalba</w:t>
            </w:r>
          </w:p>
        </w:tc>
        <w:tc>
          <w:tcPr>
            <w:tcW w:w="3195" w:type="dxa"/>
            <w:vAlign w:val="bottom"/>
          </w:tcPr>
          <w:p w14:paraId="3EE2EB5A"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2 (1,5 proc.)</w:t>
            </w:r>
          </w:p>
        </w:tc>
        <w:tc>
          <w:tcPr>
            <w:tcW w:w="2551" w:type="dxa"/>
            <w:vAlign w:val="bottom"/>
          </w:tcPr>
          <w:p w14:paraId="226BC113"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16 (11,9 proc.)</w:t>
            </w:r>
          </w:p>
        </w:tc>
        <w:tc>
          <w:tcPr>
            <w:tcW w:w="2552" w:type="dxa"/>
            <w:vAlign w:val="bottom"/>
          </w:tcPr>
          <w:p w14:paraId="1ADAC687"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106 (79,1 proc.)</w:t>
            </w:r>
          </w:p>
        </w:tc>
        <w:tc>
          <w:tcPr>
            <w:tcW w:w="2551" w:type="dxa"/>
            <w:vAlign w:val="bottom"/>
          </w:tcPr>
          <w:p w14:paraId="55FEED9A"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10 (7,5 proc.)</w:t>
            </w:r>
          </w:p>
        </w:tc>
      </w:tr>
    </w:tbl>
    <w:p w14:paraId="5AAF315F" w14:textId="77777777" w:rsidR="00DD29D1" w:rsidRDefault="00DD29D1">
      <w:pPr>
        <w:spacing w:after="0" w:line="240" w:lineRule="auto"/>
        <w:jc w:val="both"/>
        <w:rPr>
          <w:rFonts w:ascii="Times New Roman" w:eastAsia="Times New Roman" w:hAnsi="Times New Roman" w:cs="Times New Roman"/>
          <w:sz w:val="16"/>
          <w:szCs w:val="16"/>
        </w:rPr>
      </w:pPr>
    </w:p>
    <w:p w14:paraId="71D3AFD5" w14:textId="77777777" w:rsidR="00D7798E" w:rsidRDefault="00D7798E">
      <w:pPr>
        <w:spacing w:after="0" w:line="240" w:lineRule="auto"/>
        <w:jc w:val="both"/>
        <w:rPr>
          <w:rFonts w:ascii="Times New Roman" w:eastAsia="Times New Roman" w:hAnsi="Times New Roman" w:cs="Times New Roman"/>
          <w:sz w:val="16"/>
          <w:szCs w:val="16"/>
        </w:rPr>
      </w:pPr>
    </w:p>
    <w:p w14:paraId="5C569C1D" w14:textId="77777777" w:rsidR="00D7798E" w:rsidRDefault="00D7798E">
      <w:pPr>
        <w:spacing w:after="0" w:line="240" w:lineRule="auto"/>
        <w:jc w:val="both"/>
        <w:rPr>
          <w:rFonts w:ascii="Times New Roman" w:eastAsia="Times New Roman" w:hAnsi="Times New Roman" w:cs="Times New Roman"/>
          <w:sz w:val="16"/>
          <w:szCs w:val="16"/>
        </w:rPr>
      </w:pPr>
    </w:p>
    <w:tbl>
      <w:tblPr>
        <w:tblStyle w:val="ae"/>
        <w:tblW w:w="124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3150"/>
        <w:gridCol w:w="2551"/>
        <w:gridCol w:w="2552"/>
        <w:gridCol w:w="2551"/>
      </w:tblGrid>
      <w:tr w:rsidR="00DD29D1" w:rsidRPr="00D83428" w14:paraId="46B95ECD" w14:textId="77777777" w:rsidTr="00D83428">
        <w:tc>
          <w:tcPr>
            <w:tcW w:w="1665" w:type="dxa"/>
          </w:tcPr>
          <w:p w14:paraId="0E05E06F"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lastRenderedPageBreak/>
              <w:t>Mokomasis dalykas</w:t>
            </w:r>
          </w:p>
        </w:tc>
        <w:tc>
          <w:tcPr>
            <w:tcW w:w="10804" w:type="dxa"/>
            <w:gridSpan w:val="4"/>
          </w:tcPr>
          <w:p w14:paraId="127FAA6A"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PUPP rezultatai pagal mokymosi pasiekimų lygius (proc.).</w:t>
            </w:r>
          </w:p>
        </w:tc>
      </w:tr>
      <w:tr w:rsidR="00DD29D1" w:rsidRPr="00D83428" w14:paraId="5FFC17CD" w14:textId="77777777" w:rsidTr="00D83428">
        <w:tc>
          <w:tcPr>
            <w:tcW w:w="1665" w:type="dxa"/>
          </w:tcPr>
          <w:p w14:paraId="5076C473"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2024 m.</w:t>
            </w:r>
          </w:p>
        </w:tc>
        <w:tc>
          <w:tcPr>
            <w:tcW w:w="3150" w:type="dxa"/>
          </w:tcPr>
          <w:p w14:paraId="775B51C8"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Nepasiekė patenkinamo lygio</w:t>
            </w:r>
          </w:p>
        </w:tc>
        <w:tc>
          <w:tcPr>
            <w:tcW w:w="2551" w:type="dxa"/>
          </w:tcPr>
          <w:p w14:paraId="055D55FA"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Patenkinamas lygis</w:t>
            </w:r>
          </w:p>
        </w:tc>
        <w:tc>
          <w:tcPr>
            <w:tcW w:w="2552" w:type="dxa"/>
          </w:tcPr>
          <w:p w14:paraId="68B81615"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Pagrindinis lygis</w:t>
            </w:r>
          </w:p>
        </w:tc>
        <w:tc>
          <w:tcPr>
            <w:tcW w:w="2551" w:type="dxa"/>
          </w:tcPr>
          <w:p w14:paraId="793421A8"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Aukštesnysis lygis</w:t>
            </w:r>
          </w:p>
        </w:tc>
      </w:tr>
      <w:tr w:rsidR="00DD29D1" w:rsidRPr="00D83428" w14:paraId="31658504" w14:textId="77777777" w:rsidTr="00D83428">
        <w:tc>
          <w:tcPr>
            <w:tcW w:w="1665" w:type="dxa"/>
          </w:tcPr>
          <w:p w14:paraId="6529F15B"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Matematika</w:t>
            </w:r>
          </w:p>
        </w:tc>
        <w:tc>
          <w:tcPr>
            <w:tcW w:w="3150" w:type="dxa"/>
            <w:vAlign w:val="bottom"/>
          </w:tcPr>
          <w:p w14:paraId="151D20C1"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37 (33 proc.)</w:t>
            </w:r>
          </w:p>
        </w:tc>
        <w:tc>
          <w:tcPr>
            <w:tcW w:w="2551" w:type="dxa"/>
            <w:vAlign w:val="bottom"/>
          </w:tcPr>
          <w:p w14:paraId="197E46C9"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29 (25,9 proc.)</w:t>
            </w:r>
          </w:p>
        </w:tc>
        <w:tc>
          <w:tcPr>
            <w:tcW w:w="2552" w:type="dxa"/>
            <w:vAlign w:val="bottom"/>
          </w:tcPr>
          <w:p w14:paraId="1C6E491D"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36 (32,1 proc.)</w:t>
            </w:r>
          </w:p>
        </w:tc>
        <w:tc>
          <w:tcPr>
            <w:tcW w:w="2551" w:type="dxa"/>
            <w:vAlign w:val="bottom"/>
          </w:tcPr>
          <w:p w14:paraId="4DF7AAF0"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10 (8,9 proc.)</w:t>
            </w:r>
          </w:p>
        </w:tc>
      </w:tr>
      <w:tr w:rsidR="00DD29D1" w:rsidRPr="00D83428" w14:paraId="14AEB70C" w14:textId="77777777" w:rsidTr="00D83428">
        <w:tc>
          <w:tcPr>
            <w:tcW w:w="1665" w:type="dxa"/>
          </w:tcPr>
          <w:p w14:paraId="1EACBD67"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sz w:val="24"/>
                <w:szCs w:val="24"/>
              </w:rPr>
              <w:t>Lietuvių kalba</w:t>
            </w:r>
          </w:p>
        </w:tc>
        <w:tc>
          <w:tcPr>
            <w:tcW w:w="3150" w:type="dxa"/>
            <w:vAlign w:val="bottom"/>
          </w:tcPr>
          <w:p w14:paraId="63EACED0"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3 (2,7 proc.)</w:t>
            </w:r>
          </w:p>
        </w:tc>
        <w:tc>
          <w:tcPr>
            <w:tcW w:w="2551" w:type="dxa"/>
            <w:vAlign w:val="bottom"/>
          </w:tcPr>
          <w:p w14:paraId="420CFCD2"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22 (19,6 proc.)</w:t>
            </w:r>
          </w:p>
        </w:tc>
        <w:tc>
          <w:tcPr>
            <w:tcW w:w="2552" w:type="dxa"/>
            <w:vAlign w:val="bottom"/>
          </w:tcPr>
          <w:p w14:paraId="074BD66A"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70 (62,5 proc.)</w:t>
            </w:r>
          </w:p>
        </w:tc>
        <w:tc>
          <w:tcPr>
            <w:tcW w:w="2551" w:type="dxa"/>
            <w:vAlign w:val="bottom"/>
          </w:tcPr>
          <w:p w14:paraId="036D56FC" w14:textId="77777777" w:rsidR="00DD29D1" w:rsidRPr="00D83428" w:rsidRDefault="00000000">
            <w:pPr>
              <w:widowControl w:val="0"/>
              <w:spacing w:after="0" w:line="240" w:lineRule="auto"/>
              <w:jc w:val="both"/>
              <w:rPr>
                <w:rFonts w:ascii="Times New Roman" w:eastAsia="Times New Roman" w:hAnsi="Times New Roman" w:cs="Times New Roman"/>
                <w:sz w:val="24"/>
                <w:szCs w:val="24"/>
              </w:rPr>
            </w:pPr>
            <w:r w:rsidRPr="00D83428">
              <w:rPr>
                <w:rFonts w:ascii="Times New Roman" w:eastAsia="Times New Roman" w:hAnsi="Times New Roman" w:cs="Times New Roman"/>
                <w:color w:val="000000"/>
                <w:sz w:val="24"/>
                <w:szCs w:val="24"/>
              </w:rPr>
              <w:t>17 (15,2 proc.)</w:t>
            </w:r>
          </w:p>
        </w:tc>
      </w:tr>
    </w:tbl>
    <w:p w14:paraId="576DC6F2" w14:textId="77777777" w:rsidR="00D7798E"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DB1155D" w14:textId="01AFFC46" w:rsidR="00DD29D1" w:rsidRDefault="00000000" w:rsidP="00D7798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Remiantis statistiniais duomenimis, matematikos pagrindinio ugdymo pasiekimų patikrinimo (PUPP) apibendrinti rezultatai: 2024 m. nepasiekė patenkinamo lygio 14,3 proc. daugiau mokinių, nei 2023 m.; 7,7 proc. sumažėjo mokinių, pasiekusių patenkinamą lygį; 8,9 proc. sumažėjo mokinių, pasiekusių pagrindinį lygį; 2024 m. 2,2 proc. padidėjo mokinių, pasiekusių aukštesnįjį lygį. Lietuvių kalbos PUPP apibendrinti rezultatai: 2024 m. nepasiekė patenkinamo lygio 1,2 proc. daugiau mokinių, nei 2023 m.; 7,7 sumažėjo mokinių, pasiekusių patenkinamą lygį; 16,6 proc. sumažėjo mokinių, pasiekusių pagrindinį lygį. 7,7 proc. išaugo mokinių, pasiekusių aukštesnįjį lygį. Mokiniams,  nepasiekusiems patenkinamo PUPP lygio, skirtos privalomos dalykų  konsultacijos. Metodinėse grupėse aptartos mokymo(si) individualizavimo bei diferencijavimo stiprinimo galimybės.</w:t>
      </w:r>
    </w:p>
    <w:p w14:paraId="5D8D47A2" w14:textId="77777777" w:rsidR="00DD29D1" w:rsidRDefault="00DD29D1">
      <w:pPr>
        <w:spacing w:after="0" w:line="240" w:lineRule="auto"/>
        <w:jc w:val="both"/>
        <w:rPr>
          <w:rFonts w:ascii="Times New Roman" w:eastAsia="Times New Roman" w:hAnsi="Times New Roman" w:cs="Times New Roman"/>
          <w:sz w:val="24"/>
          <w:szCs w:val="24"/>
        </w:rPr>
      </w:pPr>
    </w:p>
    <w:p w14:paraId="1001EA32" w14:textId="77777777" w:rsidR="00DD29D1" w:rsidRPr="00D83428" w:rsidRDefault="00000000">
      <w:pPr>
        <w:spacing w:after="0" w:line="240" w:lineRule="auto"/>
        <w:jc w:val="both"/>
        <w:rPr>
          <w:rFonts w:ascii="Times New Roman" w:eastAsia="Times New Roman" w:hAnsi="Times New Roman" w:cs="Times New Roman"/>
          <w:b/>
          <w:sz w:val="24"/>
          <w:szCs w:val="24"/>
        </w:rPr>
      </w:pPr>
      <w:r w:rsidRPr="00D83428">
        <w:rPr>
          <w:rFonts w:ascii="Times New Roman" w:eastAsia="Times New Roman" w:hAnsi="Times New Roman" w:cs="Times New Roman"/>
          <w:b/>
          <w:sz w:val="24"/>
          <w:szCs w:val="24"/>
        </w:rPr>
        <w:t>Valstybinių brandos egzaminų (VBE) rezultatai pagal pasiekimų lygius (proc.):</w:t>
      </w:r>
    </w:p>
    <w:tbl>
      <w:tblPr>
        <w:tblStyle w:val="af"/>
        <w:tblW w:w="123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1559"/>
        <w:gridCol w:w="1701"/>
        <w:gridCol w:w="1985"/>
        <w:gridCol w:w="1559"/>
        <w:gridCol w:w="1701"/>
        <w:gridCol w:w="1985"/>
      </w:tblGrid>
      <w:tr w:rsidR="00DD29D1" w:rsidRPr="00D83428" w14:paraId="304B51BD" w14:textId="77777777" w:rsidTr="00D83428">
        <w:trPr>
          <w:trHeight w:val="90"/>
          <w:tblHeader/>
        </w:trPr>
        <w:tc>
          <w:tcPr>
            <w:tcW w:w="1838" w:type="dxa"/>
            <w:vMerge w:val="restart"/>
            <w:vAlign w:val="center"/>
          </w:tcPr>
          <w:p w14:paraId="3482398F"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 xml:space="preserve"> 2024 m. </w:t>
            </w:r>
          </w:p>
          <w:p w14:paraId="02E7020A"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VBE</w:t>
            </w:r>
          </w:p>
        </w:tc>
        <w:tc>
          <w:tcPr>
            <w:tcW w:w="1559" w:type="dxa"/>
            <w:vMerge w:val="restart"/>
            <w:vAlign w:val="center"/>
          </w:tcPr>
          <w:p w14:paraId="7345DA00"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VBE pasirinkusių  mokinių sk.</w:t>
            </w:r>
          </w:p>
        </w:tc>
        <w:tc>
          <w:tcPr>
            <w:tcW w:w="1701" w:type="dxa"/>
            <w:vMerge w:val="restart"/>
            <w:vAlign w:val="center"/>
          </w:tcPr>
          <w:p w14:paraId="59C91DD3"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VBE laikiusių mokinių sk.</w:t>
            </w:r>
          </w:p>
        </w:tc>
        <w:tc>
          <w:tcPr>
            <w:tcW w:w="7230" w:type="dxa"/>
            <w:gridSpan w:val="4"/>
          </w:tcPr>
          <w:p w14:paraId="138A00BF"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Mokinių įvertinimų pasiskirstymas (proc.) pagal pasiekimų lygius (balus)</w:t>
            </w:r>
          </w:p>
        </w:tc>
      </w:tr>
      <w:tr w:rsidR="00DD29D1" w:rsidRPr="00D83428" w14:paraId="1DCE2741" w14:textId="77777777" w:rsidTr="00D83428">
        <w:trPr>
          <w:trHeight w:val="49"/>
          <w:tblHeader/>
        </w:trPr>
        <w:tc>
          <w:tcPr>
            <w:tcW w:w="1838" w:type="dxa"/>
            <w:vMerge/>
            <w:vAlign w:val="center"/>
          </w:tcPr>
          <w:p w14:paraId="548B9BE5" w14:textId="77777777" w:rsidR="00DD29D1" w:rsidRPr="00D83428" w:rsidRDefault="00DD29D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559" w:type="dxa"/>
            <w:vMerge/>
            <w:vAlign w:val="center"/>
          </w:tcPr>
          <w:p w14:paraId="0AE89109" w14:textId="77777777" w:rsidR="00DD29D1" w:rsidRPr="00D83428" w:rsidRDefault="00DD29D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701" w:type="dxa"/>
            <w:vMerge/>
            <w:vAlign w:val="center"/>
          </w:tcPr>
          <w:p w14:paraId="1710CEE1" w14:textId="77777777" w:rsidR="00DD29D1" w:rsidRPr="00D83428" w:rsidRDefault="00DD29D1">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985" w:type="dxa"/>
          </w:tcPr>
          <w:p w14:paraId="7ADD4196"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 xml:space="preserve">Nepatenkinamas </w:t>
            </w:r>
          </w:p>
          <w:p w14:paraId="152A0C02"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(1–15)</w:t>
            </w:r>
          </w:p>
        </w:tc>
        <w:tc>
          <w:tcPr>
            <w:tcW w:w="1559" w:type="dxa"/>
          </w:tcPr>
          <w:p w14:paraId="091B6D97"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Patenkinamas</w:t>
            </w:r>
          </w:p>
          <w:p w14:paraId="7C47EA8E"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(16–35)</w:t>
            </w:r>
          </w:p>
        </w:tc>
        <w:tc>
          <w:tcPr>
            <w:tcW w:w="1701" w:type="dxa"/>
          </w:tcPr>
          <w:p w14:paraId="6DFE4C55"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Pagrindinis</w:t>
            </w:r>
          </w:p>
          <w:p w14:paraId="4FC357BB"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(36–85)</w:t>
            </w:r>
          </w:p>
        </w:tc>
        <w:tc>
          <w:tcPr>
            <w:tcW w:w="1985" w:type="dxa"/>
          </w:tcPr>
          <w:p w14:paraId="14098EB5"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Aukštesnysis</w:t>
            </w:r>
          </w:p>
          <w:p w14:paraId="4DB46D33" w14:textId="77777777" w:rsidR="00DD29D1" w:rsidRPr="00D83428" w:rsidRDefault="00000000">
            <w:pPr>
              <w:spacing w:after="0" w:line="240" w:lineRule="auto"/>
              <w:jc w:val="center"/>
              <w:rPr>
                <w:rFonts w:ascii="Times New Roman" w:eastAsia="Times New Roman" w:hAnsi="Times New Roman" w:cs="Times New Roman"/>
              </w:rPr>
            </w:pPr>
            <w:r w:rsidRPr="00D83428">
              <w:rPr>
                <w:rFonts w:ascii="Times New Roman" w:eastAsia="Times New Roman" w:hAnsi="Times New Roman" w:cs="Times New Roman"/>
              </w:rPr>
              <w:t>(86–100)</w:t>
            </w:r>
          </w:p>
        </w:tc>
      </w:tr>
      <w:tr w:rsidR="00DD29D1" w:rsidRPr="00D83428" w14:paraId="3EFB2AAE" w14:textId="77777777" w:rsidTr="00D83428">
        <w:trPr>
          <w:trHeight w:val="148"/>
        </w:trPr>
        <w:tc>
          <w:tcPr>
            <w:tcW w:w="1838" w:type="dxa"/>
          </w:tcPr>
          <w:p w14:paraId="08C4A76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Lietuvių kalba ir literatūra</w:t>
            </w:r>
          </w:p>
        </w:tc>
        <w:tc>
          <w:tcPr>
            <w:tcW w:w="1559" w:type="dxa"/>
            <w:vAlign w:val="bottom"/>
          </w:tcPr>
          <w:p w14:paraId="7B56FC7F"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146</w:t>
            </w:r>
          </w:p>
        </w:tc>
        <w:tc>
          <w:tcPr>
            <w:tcW w:w="1701" w:type="dxa"/>
            <w:vAlign w:val="bottom"/>
          </w:tcPr>
          <w:p w14:paraId="53218B6C"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146</w:t>
            </w:r>
          </w:p>
        </w:tc>
        <w:tc>
          <w:tcPr>
            <w:tcW w:w="1985" w:type="dxa"/>
            <w:vAlign w:val="bottom"/>
          </w:tcPr>
          <w:p w14:paraId="48EE8EAB"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14 (9,6 proc.)</w:t>
            </w:r>
          </w:p>
        </w:tc>
        <w:tc>
          <w:tcPr>
            <w:tcW w:w="1559" w:type="dxa"/>
            <w:vAlign w:val="bottom"/>
          </w:tcPr>
          <w:p w14:paraId="02E40733"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58 (39,7 proc.)</w:t>
            </w:r>
          </w:p>
        </w:tc>
        <w:tc>
          <w:tcPr>
            <w:tcW w:w="1701" w:type="dxa"/>
            <w:vAlign w:val="bottom"/>
          </w:tcPr>
          <w:p w14:paraId="00F4D12D"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65 (44,5 proc.)</w:t>
            </w:r>
          </w:p>
        </w:tc>
        <w:tc>
          <w:tcPr>
            <w:tcW w:w="1985" w:type="dxa"/>
            <w:vAlign w:val="bottom"/>
          </w:tcPr>
          <w:p w14:paraId="4B094DD1"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9 (6,2 proc.)</w:t>
            </w:r>
          </w:p>
        </w:tc>
      </w:tr>
      <w:tr w:rsidR="00DD29D1" w:rsidRPr="00D83428" w14:paraId="15DA15B3" w14:textId="77777777" w:rsidTr="00D83428">
        <w:trPr>
          <w:trHeight w:val="78"/>
        </w:trPr>
        <w:tc>
          <w:tcPr>
            <w:tcW w:w="1838" w:type="dxa"/>
          </w:tcPr>
          <w:p w14:paraId="44A1213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Anglų kalba</w:t>
            </w:r>
          </w:p>
        </w:tc>
        <w:tc>
          <w:tcPr>
            <w:tcW w:w="1559" w:type="dxa"/>
            <w:vAlign w:val="bottom"/>
          </w:tcPr>
          <w:p w14:paraId="74830F51"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150</w:t>
            </w:r>
          </w:p>
        </w:tc>
        <w:tc>
          <w:tcPr>
            <w:tcW w:w="1701" w:type="dxa"/>
            <w:vAlign w:val="bottom"/>
          </w:tcPr>
          <w:p w14:paraId="62EF914E"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150</w:t>
            </w:r>
          </w:p>
        </w:tc>
        <w:tc>
          <w:tcPr>
            <w:tcW w:w="1985" w:type="dxa"/>
            <w:vAlign w:val="bottom"/>
          </w:tcPr>
          <w:p w14:paraId="1BA6595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57BE500C"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33 (22 proc.)</w:t>
            </w:r>
          </w:p>
        </w:tc>
        <w:tc>
          <w:tcPr>
            <w:tcW w:w="1701" w:type="dxa"/>
            <w:vAlign w:val="bottom"/>
          </w:tcPr>
          <w:p w14:paraId="3B11B659"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101 (67,3 proc.)</w:t>
            </w:r>
          </w:p>
        </w:tc>
        <w:tc>
          <w:tcPr>
            <w:tcW w:w="1985" w:type="dxa"/>
            <w:vAlign w:val="bottom"/>
          </w:tcPr>
          <w:p w14:paraId="318D53F1"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16 (10,7 proc.)</w:t>
            </w:r>
          </w:p>
        </w:tc>
      </w:tr>
      <w:tr w:rsidR="00DD29D1" w:rsidRPr="00D83428" w14:paraId="588820C4" w14:textId="77777777" w:rsidTr="00D83428">
        <w:trPr>
          <w:trHeight w:val="74"/>
        </w:trPr>
        <w:tc>
          <w:tcPr>
            <w:tcW w:w="1838" w:type="dxa"/>
          </w:tcPr>
          <w:p w14:paraId="6A7F430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Rusų kalba</w:t>
            </w:r>
          </w:p>
        </w:tc>
        <w:tc>
          <w:tcPr>
            <w:tcW w:w="1559" w:type="dxa"/>
            <w:vAlign w:val="bottom"/>
          </w:tcPr>
          <w:p w14:paraId="2F3A4213"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9</w:t>
            </w:r>
          </w:p>
        </w:tc>
        <w:tc>
          <w:tcPr>
            <w:tcW w:w="1701" w:type="dxa"/>
            <w:vAlign w:val="bottom"/>
          </w:tcPr>
          <w:p w14:paraId="69059C0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9</w:t>
            </w:r>
          </w:p>
        </w:tc>
        <w:tc>
          <w:tcPr>
            <w:tcW w:w="1985" w:type="dxa"/>
            <w:vAlign w:val="bottom"/>
          </w:tcPr>
          <w:p w14:paraId="173FC38A"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043D3671"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 (11,1 proc.)</w:t>
            </w:r>
          </w:p>
        </w:tc>
        <w:tc>
          <w:tcPr>
            <w:tcW w:w="1701" w:type="dxa"/>
            <w:vAlign w:val="bottom"/>
          </w:tcPr>
          <w:p w14:paraId="3B5E2E1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5 (55,6 proc.)</w:t>
            </w:r>
          </w:p>
        </w:tc>
        <w:tc>
          <w:tcPr>
            <w:tcW w:w="1985" w:type="dxa"/>
            <w:vAlign w:val="bottom"/>
          </w:tcPr>
          <w:p w14:paraId="271B2C8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3 (33,3 proc.)</w:t>
            </w:r>
          </w:p>
        </w:tc>
      </w:tr>
      <w:tr w:rsidR="00DD29D1" w:rsidRPr="00D83428" w14:paraId="1BC86259" w14:textId="77777777" w:rsidTr="00D83428">
        <w:trPr>
          <w:trHeight w:val="148"/>
        </w:trPr>
        <w:tc>
          <w:tcPr>
            <w:tcW w:w="1838" w:type="dxa"/>
          </w:tcPr>
          <w:p w14:paraId="795DE45A"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Vokiečių kalba</w:t>
            </w:r>
          </w:p>
        </w:tc>
        <w:tc>
          <w:tcPr>
            <w:tcW w:w="1559" w:type="dxa"/>
            <w:vAlign w:val="bottom"/>
          </w:tcPr>
          <w:p w14:paraId="220E592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w:t>
            </w:r>
          </w:p>
        </w:tc>
        <w:tc>
          <w:tcPr>
            <w:tcW w:w="1701" w:type="dxa"/>
            <w:vAlign w:val="bottom"/>
          </w:tcPr>
          <w:p w14:paraId="1B7E8B1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w:t>
            </w:r>
          </w:p>
        </w:tc>
        <w:tc>
          <w:tcPr>
            <w:tcW w:w="1985" w:type="dxa"/>
            <w:vAlign w:val="bottom"/>
          </w:tcPr>
          <w:p w14:paraId="60AA3F4D"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7E4B6049"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701" w:type="dxa"/>
            <w:vAlign w:val="bottom"/>
          </w:tcPr>
          <w:p w14:paraId="2CB9BF4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985" w:type="dxa"/>
            <w:vAlign w:val="bottom"/>
          </w:tcPr>
          <w:p w14:paraId="6CEB5929"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 (100 proc.)</w:t>
            </w:r>
          </w:p>
        </w:tc>
      </w:tr>
      <w:tr w:rsidR="00DD29D1" w:rsidRPr="00D83428" w14:paraId="71FF61C8" w14:textId="77777777" w:rsidTr="00D83428">
        <w:trPr>
          <w:trHeight w:val="74"/>
        </w:trPr>
        <w:tc>
          <w:tcPr>
            <w:tcW w:w="1838" w:type="dxa"/>
          </w:tcPr>
          <w:p w14:paraId="7171ABE6"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Geografija</w:t>
            </w:r>
          </w:p>
        </w:tc>
        <w:tc>
          <w:tcPr>
            <w:tcW w:w="1559" w:type="dxa"/>
            <w:vAlign w:val="bottom"/>
          </w:tcPr>
          <w:p w14:paraId="30DC7FE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33</w:t>
            </w:r>
          </w:p>
        </w:tc>
        <w:tc>
          <w:tcPr>
            <w:tcW w:w="1701" w:type="dxa"/>
            <w:vAlign w:val="bottom"/>
          </w:tcPr>
          <w:p w14:paraId="1623A9BF"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32</w:t>
            </w:r>
          </w:p>
        </w:tc>
        <w:tc>
          <w:tcPr>
            <w:tcW w:w="1985" w:type="dxa"/>
            <w:vAlign w:val="bottom"/>
          </w:tcPr>
          <w:p w14:paraId="7133BC4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68CB0353"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10 (31,3 proc.)</w:t>
            </w:r>
          </w:p>
        </w:tc>
        <w:tc>
          <w:tcPr>
            <w:tcW w:w="1701" w:type="dxa"/>
            <w:vAlign w:val="bottom"/>
          </w:tcPr>
          <w:p w14:paraId="4F4B7A0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19 (59,4 proc.)</w:t>
            </w:r>
          </w:p>
        </w:tc>
        <w:tc>
          <w:tcPr>
            <w:tcW w:w="1985" w:type="dxa"/>
            <w:vAlign w:val="bottom"/>
          </w:tcPr>
          <w:p w14:paraId="1D94D6C1"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3 (9,4 proc.)</w:t>
            </w:r>
          </w:p>
        </w:tc>
      </w:tr>
      <w:tr w:rsidR="00DD29D1" w:rsidRPr="00D83428" w14:paraId="6412598D" w14:textId="77777777" w:rsidTr="00D83428">
        <w:trPr>
          <w:trHeight w:val="74"/>
        </w:trPr>
        <w:tc>
          <w:tcPr>
            <w:tcW w:w="1838" w:type="dxa"/>
          </w:tcPr>
          <w:p w14:paraId="6D57344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Fizika</w:t>
            </w:r>
          </w:p>
        </w:tc>
        <w:tc>
          <w:tcPr>
            <w:tcW w:w="1559" w:type="dxa"/>
            <w:vAlign w:val="bottom"/>
          </w:tcPr>
          <w:p w14:paraId="457DAD76"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12</w:t>
            </w:r>
          </w:p>
        </w:tc>
        <w:tc>
          <w:tcPr>
            <w:tcW w:w="1701" w:type="dxa"/>
            <w:vAlign w:val="bottom"/>
          </w:tcPr>
          <w:p w14:paraId="017452BA"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12</w:t>
            </w:r>
          </w:p>
        </w:tc>
        <w:tc>
          <w:tcPr>
            <w:tcW w:w="1985" w:type="dxa"/>
            <w:vAlign w:val="bottom"/>
          </w:tcPr>
          <w:p w14:paraId="6696484A"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2E602ADB"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4 (33,3 proc.)</w:t>
            </w:r>
          </w:p>
        </w:tc>
        <w:tc>
          <w:tcPr>
            <w:tcW w:w="1701" w:type="dxa"/>
            <w:vAlign w:val="bottom"/>
          </w:tcPr>
          <w:p w14:paraId="3A58EF0C"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7 (58,3 proc.)</w:t>
            </w:r>
          </w:p>
        </w:tc>
        <w:tc>
          <w:tcPr>
            <w:tcW w:w="1985" w:type="dxa"/>
            <w:vAlign w:val="bottom"/>
          </w:tcPr>
          <w:p w14:paraId="00D770E3"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 (8,3 proc.)</w:t>
            </w:r>
          </w:p>
        </w:tc>
      </w:tr>
      <w:tr w:rsidR="00DD29D1" w:rsidRPr="00D83428" w14:paraId="00D4F972" w14:textId="77777777" w:rsidTr="00D83428">
        <w:trPr>
          <w:trHeight w:val="74"/>
        </w:trPr>
        <w:tc>
          <w:tcPr>
            <w:tcW w:w="1838" w:type="dxa"/>
          </w:tcPr>
          <w:p w14:paraId="2F02730E"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Matematika</w:t>
            </w:r>
          </w:p>
        </w:tc>
        <w:tc>
          <w:tcPr>
            <w:tcW w:w="1559" w:type="dxa"/>
            <w:vAlign w:val="bottom"/>
          </w:tcPr>
          <w:p w14:paraId="0C04B68F"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114</w:t>
            </w:r>
          </w:p>
        </w:tc>
        <w:tc>
          <w:tcPr>
            <w:tcW w:w="1701" w:type="dxa"/>
            <w:vAlign w:val="bottom"/>
          </w:tcPr>
          <w:p w14:paraId="2BDC3097"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103</w:t>
            </w:r>
          </w:p>
        </w:tc>
        <w:tc>
          <w:tcPr>
            <w:tcW w:w="1985" w:type="dxa"/>
            <w:vAlign w:val="bottom"/>
          </w:tcPr>
          <w:p w14:paraId="3940E3E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4 (3,9 proc.)</w:t>
            </w:r>
          </w:p>
        </w:tc>
        <w:tc>
          <w:tcPr>
            <w:tcW w:w="1559" w:type="dxa"/>
            <w:vAlign w:val="bottom"/>
          </w:tcPr>
          <w:p w14:paraId="0972EC1C"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49 (47,6 proc.)</w:t>
            </w:r>
          </w:p>
        </w:tc>
        <w:tc>
          <w:tcPr>
            <w:tcW w:w="1701" w:type="dxa"/>
            <w:vAlign w:val="bottom"/>
          </w:tcPr>
          <w:p w14:paraId="18D89896"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39 (37,9 proc.)</w:t>
            </w:r>
          </w:p>
        </w:tc>
        <w:tc>
          <w:tcPr>
            <w:tcW w:w="1985" w:type="dxa"/>
            <w:vAlign w:val="bottom"/>
          </w:tcPr>
          <w:p w14:paraId="48625EA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11 (10,7 proc.)</w:t>
            </w:r>
          </w:p>
        </w:tc>
      </w:tr>
      <w:tr w:rsidR="00DD29D1" w:rsidRPr="00D83428" w14:paraId="3240F3A6" w14:textId="77777777" w:rsidTr="00D83428">
        <w:trPr>
          <w:trHeight w:val="74"/>
        </w:trPr>
        <w:tc>
          <w:tcPr>
            <w:tcW w:w="1838" w:type="dxa"/>
          </w:tcPr>
          <w:p w14:paraId="05722B5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Istorija</w:t>
            </w:r>
          </w:p>
        </w:tc>
        <w:tc>
          <w:tcPr>
            <w:tcW w:w="1559" w:type="dxa"/>
            <w:vAlign w:val="bottom"/>
          </w:tcPr>
          <w:p w14:paraId="07F4459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62</w:t>
            </w:r>
          </w:p>
        </w:tc>
        <w:tc>
          <w:tcPr>
            <w:tcW w:w="1701" w:type="dxa"/>
            <w:vAlign w:val="bottom"/>
          </w:tcPr>
          <w:p w14:paraId="411DEF81"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61</w:t>
            </w:r>
          </w:p>
        </w:tc>
        <w:tc>
          <w:tcPr>
            <w:tcW w:w="1985" w:type="dxa"/>
            <w:vAlign w:val="bottom"/>
          </w:tcPr>
          <w:p w14:paraId="3479ECEE"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448333F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14 (22,9 proc.)</w:t>
            </w:r>
          </w:p>
        </w:tc>
        <w:tc>
          <w:tcPr>
            <w:tcW w:w="1701" w:type="dxa"/>
            <w:vAlign w:val="bottom"/>
          </w:tcPr>
          <w:p w14:paraId="786C50FB"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43 (70,5 proc.)</w:t>
            </w:r>
          </w:p>
        </w:tc>
        <w:tc>
          <w:tcPr>
            <w:tcW w:w="1985" w:type="dxa"/>
            <w:vAlign w:val="bottom"/>
          </w:tcPr>
          <w:p w14:paraId="6E6BA25E"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4 (6,6 proc.)</w:t>
            </w:r>
          </w:p>
        </w:tc>
      </w:tr>
      <w:tr w:rsidR="00DD29D1" w:rsidRPr="00D83428" w14:paraId="3A1FC083" w14:textId="77777777" w:rsidTr="00D83428">
        <w:trPr>
          <w:trHeight w:val="74"/>
        </w:trPr>
        <w:tc>
          <w:tcPr>
            <w:tcW w:w="1838" w:type="dxa"/>
          </w:tcPr>
          <w:p w14:paraId="00CFF8C2"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Chemija</w:t>
            </w:r>
          </w:p>
        </w:tc>
        <w:tc>
          <w:tcPr>
            <w:tcW w:w="1559" w:type="dxa"/>
            <w:vAlign w:val="bottom"/>
          </w:tcPr>
          <w:p w14:paraId="4586C899"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19</w:t>
            </w:r>
          </w:p>
        </w:tc>
        <w:tc>
          <w:tcPr>
            <w:tcW w:w="1701" w:type="dxa"/>
            <w:vAlign w:val="bottom"/>
          </w:tcPr>
          <w:p w14:paraId="5ECA702C"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18</w:t>
            </w:r>
          </w:p>
        </w:tc>
        <w:tc>
          <w:tcPr>
            <w:tcW w:w="1985" w:type="dxa"/>
            <w:vAlign w:val="bottom"/>
          </w:tcPr>
          <w:p w14:paraId="173E1E1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4514B3CA"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6 (33,3 proc.)</w:t>
            </w:r>
          </w:p>
        </w:tc>
        <w:tc>
          <w:tcPr>
            <w:tcW w:w="1701" w:type="dxa"/>
            <w:vAlign w:val="bottom"/>
          </w:tcPr>
          <w:p w14:paraId="46423402"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10 (55,6 proc.)</w:t>
            </w:r>
          </w:p>
        </w:tc>
        <w:tc>
          <w:tcPr>
            <w:tcW w:w="1985" w:type="dxa"/>
            <w:vAlign w:val="bottom"/>
          </w:tcPr>
          <w:p w14:paraId="74D2129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2 (11,1 proc.)</w:t>
            </w:r>
          </w:p>
        </w:tc>
      </w:tr>
      <w:tr w:rsidR="00DD29D1" w:rsidRPr="00D83428" w14:paraId="60DCB944" w14:textId="77777777" w:rsidTr="00D83428">
        <w:trPr>
          <w:trHeight w:val="74"/>
        </w:trPr>
        <w:tc>
          <w:tcPr>
            <w:tcW w:w="1838" w:type="dxa"/>
          </w:tcPr>
          <w:p w14:paraId="6F292818"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Biologija</w:t>
            </w:r>
          </w:p>
        </w:tc>
        <w:tc>
          <w:tcPr>
            <w:tcW w:w="1559" w:type="dxa"/>
            <w:vAlign w:val="bottom"/>
          </w:tcPr>
          <w:p w14:paraId="18F41E0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57</w:t>
            </w:r>
          </w:p>
        </w:tc>
        <w:tc>
          <w:tcPr>
            <w:tcW w:w="1701" w:type="dxa"/>
            <w:vAlign w:val="bottom"/>
          </w:tcPr>
          <w:p w14:paraId="682FB473"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55</w:t>
            </w:r>
          </w:p>
        </w:tc>
        <w:tc>
          <w:tcPr>
            <w:tcW w:w="1985" w:type="dxa"/>
            <w:vAlign w:val="bottom"/>
          </w:tcPr>
          <w:p w14:paraId="092A807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1 (1,8 proc.)</w:t>
            </w:r>
          </w:p>
        </w:tc>
        <w:tc>
          <w:tcPr>
            <w:tcW w:w="1559" w:type="dxa"/>
            <w:vAlign w:val="bottom"/>
          </w:tcPr>
          <w:p w14:paraId="3E8E084D"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28 (50,9 proc.)</w:t>
            </w:r>
          </w:p>
        </w:tc>
        <w:tc>
          <w:tcPr>
            <w:tcW w:w="1701" w:type="dxa"/>
            <w:vAlign w:val="bottom"/>
          </w:tcPr>
          <w:p w14:paraId="69E153FA"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23 (41,8 proc.)</w:t>
            </w:r>
          </w:p>
        </w:tc>
        <w:tc>
          <w:tcPr>
            <w:tcW w:w="1985" w:type="dxa"/>
            <w:vAlign w:val="bottom"/>
          </w:tcPr>
          <w:p w14:paraId="045F8E2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3 (5,5 proc.)</w:t>
            </w:r>
          </w:p>
        </w:tc>
      </w:tr>
      <w:tr w:rsidR="00DD29D1" w:rsidRPr="00D83428" w14:paraId="4BB0A6F9" w14:textId="77777777" w:rsidTr="00D83428">
        <w:trPr>
          <w:trHeight w:val="152"/>
        </w:trPr>
        <w:tc>
          <w:tcPr>
            <w:tcW w:w="1838" w:type="dxa"/>
          </w:tcPr>
          <w:p w14:paraId="0EBC5CC4"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Informacinės</w:t>
            </w:r>
          </w:p>
          <w:p w14:paraId="6B3F96BB"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rPr>
              <w:t>technologijos</w:t>
            </w:r>
          </w:p>
        </w:tc>
        <w:tc>
          <w:tcPr>
            <w:tcW w:w="1559" w:type="dxa"/>
            <w:vAlign w:val="bottom"/>
          </w:tcPr>
          <w:p w14:paraId="01866160"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8</w:t>
            </w:r>
          </w:p>
        </w:tc>
        <w:tc>
          <w:tcPr>
            <w:tcW w:w="1701" w:type="dxa"/>
            <w:vAlign w:val="bottom"/>
          </w:tcPr>
          <w:p w14:paraId="1B524079"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6</w:t>
            </w:r>
          </w:p>
        </w:tc>
        <w:tc>
          <w:tcPr>
            <w:tcW w:w="1985" w:type="dxa"/>
            <w:vAlign w:val="bottom"/>
          </w:tcPr>
          <w:p w14:paraId="3D8015F5"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559" w:type="dxa"/>
            <w:vAlign w:val="bottom"/>
          </w:tcPr>
          <w:p w14:paraId="75D73F97"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0</w:t>
            </w:r>
          </w:p>
        </w:tc>
        <w:tc>
          <w:tcPr>
            <w:tcW w:w="1701" w:type="dxa"/>
            <w:vAlign w:val="bottom"/>
          </w:tcPr>
          <w:p w14:paraId="5DAF7572"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4 (66,7 proc.)</w:t>
            </w:r>
          </w:p>
        </w:tc>
        <w:tc>
          <w:tcPr>
            <w:tcW w:w="1985" w:type="dxa"/>
            <w:vAlign w:val="bottom"/>
          </w:tcPr>
          <w:p w14:paraId="2F397E57" w14:textId="77777777" w:rsidR="00DD29D1" w:rsidRPr="00D83428" w:rsidRDefault="00000000">
            <w:pPr>
              <w:spacing w:after="0" w:line="240" w:lineRule="auto"/>
              <w:rPr>
                <w:rFonts w:ascii="Times New Roman" w:eastAsia="Times New Roman" w:hAnsi="Times New Roman" w:cs="Times New Roman"/>
              </w:rPr>
            </w:pPr>
            <w:r w:rsidRPr="00D83428">
              <w:rPr>
                <w:rFonts w:ascii="Times New Roman" w:eastAsia="Times New Roman" w:hAnsi="Times New Roman" w:cs="Times New Roman"/>
                <w:color w:val="000000"/>
              </w:rPr>
              <w:t>2 (33,3 proc.)</w:t>
            </w:r>
          </w:p>
        </w:tc>
      </w:tr>
    </w:tbl>
    <w:p w14:paraId="3168AB62" w14:textId="77777777" w:rsidR="00D7798E" w:rsidRDefault="00D7798E">
      <w:pPr>
        <w:spacing w:after="0" w:line="240" w:lineRule="auto"/>
        <w:ind w:firstLine="851"/>
        <w:jc w:val="both"/>
        <w:rPr>
          <w:rFonts w:ascii="Times New Roman" w:eastAsia="Times New Roman" w:hAnsi="Times New Roman" w:cs="Times New Roman"/>
          <w:color w:val="000000"/>
          <w:sz w:val="24"/>
          <w:szCs w:val="24"/>
        </w:rPr>
      </w:pPr>
    </w:p>
    <w:p w14:paraId="5302705A" w14:textId="20309705" w:rsidR="00DD29D1" w:rsidRDefault="00000000">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 m. gimnazistai pelnė 2 100-tukus: lietuvių kalbos ir literatūros, informacinių technologijų. 2024 m. jų buvo 7 – 1 lietuvių kalbos ir literatūros, 1 anglų kalbos, 1 rusų kalbos, 3 matematikos, 1 informacinių technologijų. 2024 m. pakilo šių dalykų rezultato procentinė dalis aukštesniame lygyje: geografijos – 9,4 proc., matematikos – 7,7 proc., istorijos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5 proc., chemijos – 5,8 proc., informacinių technologijų – 33,3 proc., vokiečių kalbos – 100 proc. 2024 m. rezultatus lyginant su 2023 m., pakilo šių dalykų vidutinis balas: vokiečių kalbos – 28 balais, </w:t>
      </w:r>
      <w:r>
        <w:rPr>
          <w:rFonts w:ascii="Times New Roman" w:eastAsia="Times New Roman" w:hAnsi="Times New Roman" w:cs="Times New Roman"/>
          <w:color w:val="000000"/>
          <w:sz w:val="24"/>
          <w:szCs w:val="24"/>
        </w:rPr>
        <w:lastRenderedPageBreak/>
        <w:t>matematikos – 5 balais, istorijos – 3 balais, chemijos – 11 balų, informacinių technologijų – 37 balais, rusų kalbos – 1 balu. 2024 m. sumažėjo matematikos rezultato procentinė dalis nepatenkinamame lygyje 0,7 proc., anglų kalboje – 0,55 proc.; 2024 m. padidėjo lietuvių kalbos ir literatūros rezultato procentinė dalis nepatenkinamame lygyje 5,5 proc., biologijoje – 1,8 proc.</w:t>
      </w:r>
    </w:p>
    <w:p w14:paraId="1F9D1AFE" w14:textId="77777777" w:rsidR="00DD29D1" w:rsidRDefault="00DD29D1">
      <w:pPr>
        <w:spacing w:after="0" w:line="240" w:lineRule="auto"/>
        <w:jc w:val="both"/>
        <w:rPr>
          <w:rFonts w:ascii="Times New Roman" w:eastAsia="Times New Roman" w:hAnsi="Times New Roman" w:cs="Times New Roman"/>
          <w:b/>
          <w:sz w:val="24"/>
          <w:szCs w:val="24"/>
        </w:rPr>
      </w:pPr>
    </w:p>
    <w:p w14:paraId="69214422" w14:textId="77777777" w:rsidR="00DD29D1"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Valstybinių brandos egzaminų (VBE) 2024 m. vidutinis balas:</w:t>
      </w:r>
    </w:p>
    <w:tbl>
      <w:tblPr>
        <w:tblStyle w:val="af0"/>
        <w:tblW w:w="124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4111"/>
        <w:gridCol w:w="3685"/>
      </w:tblGrid>
      <w:tr w:rsidR="00DD29D1" w14:paraId="61B2F74B" w14:textId="77777777">
        <w:trPr>
          <w:trHeight w:val="300"/>
        </w:trPr>
        <w:tc>
          <w:tcPr>
            <w:tcW w:w="4678" w:type="dxa"/>
            <w:shd w:val="clear" w:color="auto" w:fill="auto"/>
            <w:vAlign w:val="bottom"/>
          </w:tcPr>
          <w:p w14:paraId="3C3FBF98" w14:textId="77777777" w:rsidR="00DD29D1"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Dalykas</w:t>
            </w:r>
          </w:p>
        </w:tc>
        <w:tc>
          <w:tcPr>
            <w:tcW w:w="4111" w:type="dxa"/>
            <w:shd w:val="clear" w:color="auto" w:fill="auto"/>
            <w:vAlign w:val="bottom"/>
          </w:tcPr>
          <w:p w14:paraId="74A5EBA1" w14:textId="77777777" w:rsidR="00DD29D1" w:rsidRDefault="0000000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Gimnazijos VBE vidutinis balas</w:t>
            </w:r>
          </w:p>
        </w:tc>
        <w:tc>
          <w:tcPr>
            <w:tcW w:w="3685" w:type="dxa"/>
            <w:shd w:val="clear" w:color="auto" w:fill="auto"/>
            <w:vAlign w:val="bottom"/>
          </w:tcPr>
          <w:p w14:paraId="1C4D6F49"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Lietuvos VBE vidutinis balas</w:t>
            </w:r>
          </w:p>
        </w:tc>
      </w:tr>
      <w:tr w:rsidR="00DD29D1" w14:paraId="46B3EB5B" w14:textId="77777777">
        <w:trPr>
          <w:trHeight w:val="300"/>
        </w:trPr>
        <w:tc>
          <w:tcPr>
            <w:tcW w:w="4678" w:type="dxa"/>
            <w:shd w:val="clear" w:color="auto" w:fill="auto"/>
            <w:vAlign w:val="bottom"/>
          </w:tcPr>
          <w:p w14:paraId="29C5E5CB"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4111" w:type="dxa"/>
            <w:shd w:val="clear" w:color="auto" w:fill="auto"/>
            <w:vAlign w:val="bottom"/>
          </w:tcPr>
          <w:p w14:paraId="280D65A7"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40,5</w:t>
            </w:r>
          </w:p>
        </w:tc>
        <w:tc>
          <w:tcPr>
            <w:tcW w:w="3685" w:type="dxa"/>
            <w:shd w:val="clear" w:color="auto" w:fill="auto"/>
            <w:vAlign w:val="bottom"/>
          </w:tcPr>
          <w:p w14:paraId="25018765"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42,8</w:t>
            </w:r>
          </w:p>
        </w:tc>
      </w:tr>
      <w:tr w:rsidR="00DD29D1" w14:paraId="011CB9DD" w14:textId="77777777">
        <w:trPr>
          <w:trHeight w:val="300"/>
        </w:trPr>
        <w:tc>
          <w:tcPr>
            <w:tcW w:w="4678" w:type="dxa"/>
            <w:shd w:val="clear" w:color="auto" w:fill="auto"/>
            <w:vAlign w:val="bottom"/>
          </w:tcPr>
          <w:p w14:paraId="7F58EEB3"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Anglų kalba</w:t>
            </w:r>
          </w:p>
        </w:tc>
        <w:tc>
          <w:tcPr>
            <w:tcW w:w="4111" w:type="dxa"/>
            <w:shd w:val="clear" w:color="auto" w:fill="auto"/>
            <w:vAlign w:val="bottom"/>
          </w:tcPr>
          <w:p w14:paraId="11CA57C5"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53,2</w:t>
            </w:r>
          </w:p>
        </w:tc>
        <w:tc>
          <w:tcPr>
            <w:tcW w:w="3685" w:type="dxa"/>
            <w:shd w:val="clear" w:color="auto" w:fill="auto"/>
            <w:vAlign w:val="bottom"/>
          </w:tcPr>
          <w:p w14:paraId="1A95D518"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59,6</w:t>
            </w:r>
          </w:p>
        </w:tc>
      </w:tr>
      <w:tr w:rsidR="00DD29D1" w14:paraId="6392CC17" w14:textId="77777777">
        <w:trPr>
          <w:trHeight w:val="300"/>
        </w:trPr>
        <w:tc>
          <w:tcPr>
            <w:tcW w:w="4678" w:type="dxa"/>
            <w:shd w:val="clear" w:color="auto" w:fill="auto"/>
            <w:vAlign w:val="bottom"/>
          </w:tcPr>
          <w:p w14:paraId="4612F2FB"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Rusų kalba</w:t>
            </w:r>
          </w:p>
        </w:tc>
        <w:tc>
          <w:tcPr>
            <w:tcW w:w="4111" w:type="dxa"/>
            <w:shd w:val="clear" w:color="auto" w:fill="auto"/>
            <w:vAlign w:val="bottom"/>
          </w:tcPr>
          <w:p w14:paraId="60005AA7"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74,6</w:t>
            </w:r>
          </w:p>
        </w:tc>
        <w:tc>
          <w:tcPr>
            <w:tcW w:w="3685" w:type="dxa"/>
            <w:shd w:val="clear" w:color="auto" w:fill="auto"/>
            <w:vAlign w:val="bottom"/>
          </w:tcPr>
          <w:p w14:paraId="08A2AB50"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74,4</w:t>
            </w:r>
          </w:p>
        </w:tc>
      </w:tr>
      <w:tr w:rsidR="00DD29D1" w14:paraId="72099163" w14:textId="77777777">
        <w:trPr>
          <w:trHeight w:val="300"/>
        </w:trPr>
        <w:tc>
          <w:tcPr>
            <w:tcW w:w="4678" w:type="dxa"/>
            <w:shd w:val="clear" w:color="auto" w:fill="auto"/>
            <w:vAlign w:val="bottom"/>
          </w:tcPr>
          <w:p w14:paraId="11AC78C2"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Vokiečių kalba</w:t>
            </w:r>
          </w:p>
        </w:tc>
        <w:tc>
          <w:tcPr>
            <w:tcW w:w="4111" w:type="dxa"/>
            <w:shd w:val="clear" w:color="auto" w:fill="auto"/>
            <w:vAlign w:val="bottom"/>
          </w:tcPr>
          <w:p w14:paraId="20A15B42"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92</w:t>
            </w:r>
          </w:p>
        </w:tc>
        <w:tc>
          <w:tcPr>
            <w:tcW w:w="3685" w:type="dxa"/>
            <w:shd w:val="clear" w:color="auto" w:fill="auto"/>
            <w:vAlign w:val="bottom"/>
          </w:tcPr>
          <w:p w14:paraId="6936AFF7"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80,2</w:t>
            </w:r>
          </w:p>
        </w:tc>
      </w:tr>
      <w:tr w:rsidR="00DD29D1" w14:paraId="68C74F62" w14:textId="77777777">
        <w:trPr>
          <w:trHeight w:val="300"/>
        </w:trPr>
        <w:tc>
          <w:tcPr>
            <w:tcW w:w="4678" w:type="dxa"/>
            <w:shd w:val="clear" w:color="auto" w:fill="auto"/>
            <w:vAlign w:val="bottom"/>
          </w:tcPr>
          <w:p w14:paraId="741B6A10"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4111" w:type="dxa"/>
            <w:shd w:val="clear" w:color="auto" w:fill="auto"/>
            <w:vAlign w:val="bottom"/>
          </w:tcPr>
          <w:p w14:paraId="5AC0E59E"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56</w:t>
            </w:r>
          </w:p>
        </w:tc>
        <w:tc>
          <w:tcPr>
            <w:tcW w:w="3685" w:type="dxa"/>
            <w:shd w:val="clear" w:color="auto" w:fill="auto"/>
            <w:vAlign w:val="bottom"/>
          </w:tcPr>
          <w:p w14:paraId="3535B757"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55,6</w:t>
            </w:r>
          </w:p>
        </w:tc>
      </w:tr>
      <w:tr w:rsidR="00DD29D1" w14:paraId="650F2E99" w14:textId="77777777">
        <w:trPr>
          <w:trHeight w:val="300"/>
        </w:trPr>
        <w:tc>
          <w:tcPr>
            <w:tcW w:w="4678" w:type="dxa"/>
            <w:shd w:val="clear" w:color="auto" w:fill="auto"/>
            <w:vAlign w:val="bottom"/>
          </w:tcPr>
          <w:p w14:paraId="413D4715"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tc>
        <w:tc>
          <w:tcPr>
            <w:tcW w:w="4111" w:type="dxa"/>
            <w:shd w:val="clear" w:color="auto" w:fill="auto"/>
            <w:vAlign w:val="bottom"/>
          </w:tcPr>
          <w:p w14:paraId="66DCBA5B"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47,5</w:t>
            </w:r>
          </w:p>
        </w:tc>
        <w:tc>
          <w:tcPr>
            <w:tcW w:w="3685" w:type="dxa"/>
            <w:shd w:val="clear" w:color="auto" w:fill="auto"/>
            <w:vAlign w:val="bottom"/>
          </w:tcPr>
          <w:p w14:paraId="3CE62B12"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46,3</w:t>
            </w:r>
          </w:p>
        </w:tc>
      </w:tr>
      <w:tr w:rsidR="00DD29D1" w14:paraId="0DCEECC2" w14:textId="77777777">
        <w:trPr>
          <w:trHeight w:val="300"/>
        </w:trPr>
        <w:tc>
          <w:tcPr>
            <w:tcW w:w="4678" w:type="dxa"/>
            <w:shd w:val="clear" w:color="auto" w:fill="auto"/>
            <w:vAlign w:val="bottom"/>
          </w:tcPr>
          <w:p w14:paraId="127B945A"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4111" w:type="dxa"/>
            <w:shd w:val="clear" w:color="auto" w:fill="auto"/>
            <w:vAlign w:val="bottom"/>
          </w:tcPr>
          <w:p w14:paraId="29F70256"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44,2</w:t>
            </w:r>
          </w:p>
        </w:tc>
        <w:tc>
          <w:tcPr>
            <w:tcW w:w="3685" w:type="dxa"/>
            <w:shd w:val="clear" w:color="auto" w:fill="auto"/>
            <w:vAlign w:val="bottom"/>
          </w:tcPr>
          <w:p w14:paraId="04215538"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w:t>
            </w:r>
          </w:p>
        </w:tc>
      </w:tr>
      <w:tr w:rsidR="00DD29D1" w14:paraId="34827DBC" w14:textId="77777777">
        <w:trPr>
          <w:trHeight w:val="300"/>
        </w:trPr>
        <w:tc>
          <w:tcPr>
            <w:tcW w:w="4678" w:type="dxa"/>
            <w:shd w:val="clear" w:color="auto" w:fill="auto"/>
            <w:vAlign w:val="bottom"/>
          </w:tcPr>
          <w:p w14:paraId="565D96C8"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4111" w:type="dxa"/>
            <w:shd w:val="clear" w:color="auto" w:fill="auto"/>
            <w:vAlign w:val="bottom"/>
          </w:tcPr>
          <w:p w14:paraId="5F6E5B5C"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48,3</w:t>
            </w:r>
          </w:p>
        </w:tc>
        <w:tc>
          <w:tcPr>
            <w:tcW w:w="3685" w:type="dxa"/>
            <w:shd w:val="clear" w:color="auto" w:fill="auto"/>
            <w:vAlign w:val="bottom"/>
          </w:tcPr>
          <w:p w14:paraId="27B3B70F"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48,5</w:t>
            </w:r>
          </w:p>
        </w:tc>
      </w:tr>
      <w:tr w:rsidR="00DD29D1" w14:paraId="5BBBEB0B" w14:textId="77777777">
        <w:trPr>
          <w:trHeight w:val="300"/>
        </w:trPr>
        <w:tc>
          <w:tcPr>
            <w:tcW w:w="4678" w:type="dxa"/>
            <w:shd w:val="clear" w:color="auto" w:fill="auto"/>
            <w:vAlign w:val="bottom"/>
          </w:tcPr>
          <w:p w14:paraId="0D1E737C"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tc>
        <w:tc>
          <w:tcPr>
            <w:tcW w:w="4111" w:type="dxa"/>
            <w:shd w:val="clear" w:color="auto" w:fill="auto"/>
            <w:vAlign w:val="bottom"/>
          </w:tcPr>
          <w:p w14:paraId="64411BE2"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54,7</w:t>
            </w:r>
          </w:p>
        </w:tc>
        <w:tc>
          <w:tcPr>
            <w:tcW w:w="3685" w:type="dxa"/>
            <w:shd w:val="clear" w:color="auto" w:fill="auto"/>
            <w:vAlign w:val="bottom"/>
          </w:tcPr>
          <w:p w14:paraId="30D7A404"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r>
      <w:tr w:rsidR="00DD29D1" w14:paraId="7FC845D0" w14:textId="77777777">
        <w:trPr>
          <w:trHeight w:val="300"/>
        </w:trPr>
        <w:tc>
          <w:tcPr>
            <w:tcW w:w="4678" w:type="dxa"/>
            <w:shd w:val="clear" w:color="auto" w:fill="auto"/>
            <w:vAlign w:val="bottom"/>
          </w:tcPr>
          <w:p w14:paraId="5334EAAC"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Biologija</w:t>
            </w:r>
          </w:p>
        </w:tc>
        <w:tc>
          <w:tcPr>
            <w:tcW w:w="4111" w:type="dxa"/>
            <w:shd w:val="clear" w:color="auto" w:fill="auto"/>
            <w:vAlign w:val="bottom"/>
          </w:tcPr>
          <w:p w14:paraId="301BB4FB"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3685" w:type="dxa"/>
            <w:shd w:val="clear" w:color="auto" w:fill="auto"/>
            <w:vAlign w:val="bottom"/>
          </w:tcPr>
          <w:p w14:paraId="31FADBA0"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43,6</w:t>
            </w:r>
          </w:p>
        </w:tc>
      </w:tr>
      <w:tr w:rsidR="00DD29D1" w14:paraId="70FDA2B3" w14:textId="77777777">
        <w:trPr>
          <w:trHeight w:val="300"/>
        </w:trPr>
        <w:tc>
          <w:tcPr>
            <w:tcW w:w="4678" w:type="dxa"/>
            <w:shd w:val="clear" w:color="auto" w:fill="auto"/>
            <w:vAlign w:val="bottom"/>
          </w:tcPr>
          <w:p w14:paraId="412B41B6" w14:textId="77777777" w:rsidR="00DD29D1"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Informacinės technologijos</w:t>
            </w:r>
          </w:p>
        </w:tc>
        <w:tc>
          <w:tcPr>
            <w:tcW w:w="4111" w:type="dxa"/>
            <w:shd w:val="clear" w:color="auto" w:fill="auto"/>
            <w:vAlign w:val="bottom"/>
          </w:tcPr>
          <w:p w14:paraId="3384B46A" w14:textId="77777777" w:rsidR="00DD29D1" w:rsidRDefault="00000000">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71</w:t>
            </w:r>
          </w:p>
        </w:tc>
        <w:tc>
          <w:tcPr>
            <w:tcW w:w="3685" w:type="dxa"/>
            <w:shd w:val="clear" w:color="auto" w:fill="auto"/>
            <w:vAlign w:val="bottom"/>
          </w:tcPr>
          <w:p w14:paraId="050A236C" w14:textId="77777777" w:rsidR="00DD29D1" w:rsidRDefault="00000000">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37,9</w:t>
            </w:r>
          </w:p>
        </w:tc>
      </w:tr>
    </w:tbl>
    <w:p w14:paraId="2F8E97FC" w14:textId="77777777" w:rsidR="00D7798E" w:rsidRDefault="00D7798E">
      <w:pPr>
        <w:spacing w:after="0" w:line="240" w:lineRule="auto"/>
        <w:ind w:firstLine="851"/>
        <w:jc w:val="both"/>
        <w:rPr>
          <w:rFonts w:ascii="Times New Roman" w:eastAsia="Times New Roman" w:hAnsi="Times New Roman" w:cs="Times New Roman"/>
          <w:sz w:val="24"/>
          <w:szCs w:val="24"/>
        </w:rPr>
      </w:pPr>
    </w:p>
    <w:p w14:paraId="4D579D45" w14:textId="37692AFE" w:rsidR="00DD29D1" w:rsidRDefault="00000000">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2024 m. šių </w:t>
      </w:r>
      <w:r>
        <w:rPr>
          <w:rFonts w:ascii="Times New Roman" w:eastAsia="Times New Roman" w:hAnsi="Times New Roman" w:cs="Times New Roman"/>
          <w:color w:val="000000"/>
          <w:sz w:val="24"/>
          <w:szCs w:val="24"/>
        </w:rPr>
        <w:t xml:space="preserve"> gimnazijos valstybinių brandos egzaminų rezultatų </w:t>
      </w:r>
      <w:r>
        <w:rPr>
          <w:rFonts w:ascii="Times New Roman" w:eastAsia="Times New Roman" w:hAnsi="Times New Roman" w:cs="Times New Roman"/>
          <w:sz w:val="24"/>
          <w:szCs w:val="24"/>
        </w:rPr>
        <w:t>vidutinis</w:t>
      </w:r>
      <w:r>
        <w:rPr>
          <w:rFonts w:ascii="Times New Roman" w:eastAsia="Times New Roman" w:hAnsi="Times New Roman" w:cs="Times New Roman"/>
          <w:color w:val="000000"/>
          <w:sz w:val="24"/>
          <w:szCs w:val="24"/>
        </w:rPr>
        <w:t xml:space="preserve"> balas buvo  aukštesnis už šalies vidutinį balą: informatiko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33,1 balu, vokiečių kalbo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11,8 balu, matematiko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7,5 balais, chemijo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1,7 balo, fiziko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1,2 balo, geografijo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0,4 balo, rusų kalbo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0,2 balo.</w:t>
      </w:r>
    </w:p>
    <w:p w14:paraId="35393DCD"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mokytojai</w:t>
      </w:r>
      <w:r>
        <w:rPr>
          <w:rFonts w:ascii="Times New Roman" w:eastAsia="Times New Roman" w:hAnsi="Times New Roman" w:cs="Times New Roman"/>
          <w:color w:val="000000"/>
          <w:sz w:val="24"/>
          <w:szCs w:val="24"/>
        </w:rPr>
        <w:t xml:space="preserve"> savo metodinėse grupėse kasmet aptaria, išanalizuoja VBE rezultatus, juos lėmusius veiksnius, priežastis ir pateikia rekomendacijas dėl galimų priemonių taikymo ugdymo procese rezultatams gerinti.</w:t>
      </w:r>
    </w:p>
    <w:p w14:paraId="7004C43A" w14:textId="151D2329" w:rsidR="00DD29D1" w:rsidRDefault="00000000">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Nuoseklus, efektyvus karjeros specialistų darbas, organizuojant susitikimus su akademinių švietimo įstaigų, startuolių, verslo įmonių atstovais, gimnazistų konsultavimas ir orientavimas  padėjo tikslingai pasirinkti studijas, būsimą profesiją gimnazijos abiturientams. 2024 m. įvyko 36 skirtingos veiklos: renginiai, išvažiuojamosios veiklinamosios edukacijos, paskaitos, susitikimai su alumnais, įmonių vadovais ir kt. 2024 m. gegužės 7 d. vyko karjeros forumas „Šok į ateitį drąsiai“, kuriame dalyvavo 6 lektoriai (I. Laurs, I. Kančys, G. Valaitienė, A. Lašas, G. Žentelytė, A. Kildišis) bei 11 socialinių partnerių (VU, ISM, KTU,  VDU, Vilnius Tech, VDU Žemės ūkio akademija, Kauno kolegija, Kauno technikos kolegija, Vilniaus kolegija, Jonavos politechnikos mokykla, Kalba.lt ). Karjeros specialistai sistemingai konsultuoja mokinius individualių susitikimų metu. Aktyvus gimnazistų veiklinamųjų vizitų organizavimas į universitetus, kolegijas, klausant paskaitų, atliekant laboratorinius darbus, dalyvaujant patyriminėse veiklose, padėjo siekti geresnių ugdymosi rezultatų, sudarė abiturientams galimybę kryptingiau rinktis studijas. </w:t>
      </w:r>
      <w:r>
        <w:rPr>
          <w:rFonts w:ascii="Times New Roman" w:eastAsia="Times New Roman" w:hAnsi="Times New Roman" w:cs="Times New Roman"/>
          <w:color w:val="000000"/>
          <w:sz w:val="24"/>
          <w:szCs w:val="24"/>
        </w:rPr>
        <w:t xml:space="preserve">2023 m. 61,93 proc. gimnazistų tęsė mokslus aukštosiose mokyklose, 2024 m. – 56,69 proc., t. y. 5,24 proc. mažiau. Detalizuojant statistinius duomenis, 2023 m. 40,10 proc. abiturientų rinkosi universitetus, 21,83  proc. </w:t>
      </w:r>
      <w:r w:rsidR="006060C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kolegijas, akademijas,  2024 </w:t>
      </w:r>
      <w:r>
        <w:rPr>
          <w:rFonts w:ascii="Times New Roman" w:eastAsia="Times New Roman" w:hAnsi="Times New Roman" w:cs="Times New Roman"/>
          <w:color w:val="000000"/>
          <w:sz w:val="24"/>
          <w:szCs w:val="24"/>
        </w:rPr>
        <w:lastRenderedPageBreak/>
        <w:t xml:space="preserve">m. 31,85 proc. gimnazistų  tęsė </w:t>
      </w:r>
      <w:r>
        <w:rPr>
          <w:rFonts w:ascii="Times New Roman" w:eastAsia="Times New Roman" w:hAnsi="Times New Roman" w:cs="Times New Roman"/>
          <w:sz w:val="24"/>
          <w:szCs w:val="24"/>
        </w:rPr>
        <w:t xml:space="preserve">mokslus </w:t>
      </w:r>
      <w:r>
        <w:rPr>
          <w:rFonts w:ascii="Times New Roman" w:eastAsia="Times New Roman" w:hAnsi="Times New Roman" w:cs="Times New Roman"/>
          <w:color w:val="000000"/>
          <w:sz w:val="24"/>
          <w:szCs w:val="24"/>
        </w:rPr>
        <w:t xml:space="preserve">universitetuose, 24,84 proc. </w:t>
      </w:r>
      <w:r w:rsidR="0098480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kolegijose, akademijose. Mokiniai supranta išsilavinimo vertę, turi tolesnio mokymosi siekių ir planų, geba priimti apgalvotus sprendimus, projektuojant asmeninio gyvenimo, karjeros scenarijus.</w:t>
      </w:r>
    </w:p>
    <w:p w14:paraId="01E8CE59" w14:textId="77777777" w:rsidR="00DD29D1" w:rsidRPr="00D7798E" w:rsidRDefault="00DD29D1">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p>
    <w:p w14:paraId="5B40E7C0" w14:textId="02C9D549"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Dalyvavimas olimpiadose, konkursuose, respublikiniuose renginiuose 2023</w:t>
      </w:r>
      <w:r w:rsidR="0098480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2024 m. m.</w:t>
      </w:r>
    </w:p>
    <w:p w14:paraId="64078C2A"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Olimpiados:</w:t>
      </w:r>
    </w:p>
    <w:p w14:paraId="109908D1"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lietuvių kalbos ir literatūros olimpiada:</w:t>
      </w:r>
    </w:p>
    <w:p w14:paraId="59F4006F" w14:textId="2B926E35"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Žviliūtė, Ib kl. – I vieta, mokinę paruošė mokytoja O. Bartušienė, G. Vilkelytė, Ia kl. – II vieta, mokinę paruošė mokytoja N. Rimkuvienė, G. Morkūnaitė, IIb kl. </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vieta, L. Zujevas, IVė kl. – I vieta, A. Chlomko, IVė kl. – II vieta, mokinius paruošė mokytoja V. Budraitienė, R. Korsakovas, IIIė kl. – II vieta, P. Saladinskaitė, IIIė kl. – III vieta, mokinius paruošė mokytoja E. Krutkevičienė.</w:t>
      </w:r>
    </w:p>
    <w:p w14:paraId="00C1793F"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fizikos olimpiada:</w:t>
      </w:r>
    </w:p>
    <w:p w14:paraId="19550DFA"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Šetkus, Ib kl. – III vieta, E. Losius, IIb kl. – II vieta, mokinius paruošė mokytoja R. Strumilienė, D. Darandovas, IIIė kl. – I vieta, G. Ivanauskaitė, IIIė kl. – II vieta, mokinius paruošė mokytoja S. Aravičienė, M. Muznikaitė, IVd kl. – I vieta, L. Zujevas, IVė kl. – III vieta, mokinius paruošė mokytoja R. Morkaitienė.</w:t>
      </w:r>
    </w:p>
    <w:p w14:paraId="6F05EA1D"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matematikos olimpiada:</w:t>
      </w:r>
    </w:p>
    <w:p w14:paraId="50F34C03"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Šetkus, Ib kl., E. Losius, IIb kl., D. Darandovas, IIIė kl., L. Zujevas, IVė kl. – I vieta, D. Stumbrys, IIIė kl., E. Zvicevičiūtė, IVė kl. – II vieta, K. Šukutis, Ib kl., R. Žviliūtė, Ib kl., A. Muleronka, IVė kl. – III vieta, mokinius paruošė mokytoja R. Dranseikienė.</w:t>
      </w:r>
    </w:p>
    <w:p w14:paraId="20B7FFDC"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geografijos olimpiada „Mano gaublys“:</w:t>
      </w:r>
    </w:p>
    <w:p w14:paraId="4DDF5C8F"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Jaramičiūtė, Ic kl., E. Losius, IIb kl., N. Valentinavičius, IVf kl. – I vieta, K. Norvila, Ib kl., I. Aliukonis, IIa kl., G. Patapavičius, IVė kl. – II vieta, B. Morkūnas, Iė kl., G. Šukauskas, IIa kl., K. Bujokaitė, IIIė kl. – III vieta, mokinius paruošė mokytoja A. Živaitienė.</w:t>
      </w:r>
    </w:p>
    <w:p w14:paraId="0CEEB84A"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geografijos olimpiada:</w:t>
      </w:r>
    </w:p>
    <w:p w14:paraId="3D20964C"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Losius, IIb kl., K. Bujokaitė, IIIė kl. – I vieta, L. Jaramičiūtė, Ic kl. – III vieta, mokinę paruošė mokytoja A. Živaitienė.</w:t>
      </w:r>
    </w:p>
    <w:p w14:paraId="2632A9EB"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biologijos olimpiada:</w:t>
      </w:r>
    </w:p>
    <w:p w14:paraId="00AD5AB7"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Chlomko, IVė kl. – II vieta, mokinę paruošė mokytoja M. Marčiulionytė, E. Losius, IIb kl. – III vieta, mokinį paruošė mokytoja E. Paknienė.</w:t>
      </w:r>
    </w:p>
    <w:p w14:paraId="157DD6C1"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chemijos olimpiada:</w:t>
      </w:r>
    </w:p>
    <w:p w14:paraId="17A46D67"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Gudavičiūtė, IIIė kl. – I vieta, mokinę paruošė mokytoja J. Jasaitienė, E. Losius, IIb kl., A. Muleronka, IVė kl. – III vieta, D. Darandovas, IIIė kl. – II vieta, mokinius paruošė mokytoja V. Pažėraitė.</w:t>
      </w:r>
    </w:p>
    <w:p w14:paraId="1A05CBBE"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istorijos olimpiada:</w:t>
      </w:r>
    </w:p>
    <w:p w14:paraId="6B660682"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Muznikaitė, IVd kl. – I vieta, L. Zujevas, IVė kl. – II vieta, V. Drungilas, IIb kl. – III vieta, mokinius paruošė mokytoja V. Kičienė.</w:t>
      </w:r>
    </w:p>
    <w:p w14:paraId="4414A08D"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rusų kalbos olimpiada:</w:t>
      </w:r>
    </w:p>
    <w:p w14:paraId="66601211"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Činikas, IIb kl. – I vieta, L. Lukošenkina, IIb kl. – III vieta, mokinius paruošė mokytoja V. Zajankauskienė.</w:t>
      </w:r>
    </w:p>
    <w:p w14:paraId="0EA21602"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anglų kalbos III gimnazijos klasių olimpiada:</w:t>
      </w:r>
    </w:p>
    <w:p w14:paraId="7B32F98E"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Darandovas, IIIė kl. – I vieta, mokinį paruošė mokytoja A. Nacevičienė, D. Zigmantas, IIIb kl. – II vieta, mokinį paruošė mokytoja I. Parėdnienė.</w:t>
      </w:r>
    </w:p>
    <w:p w14:paraId="6D9CAA94"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Rajoninė informatikos olimpiada:</w:t>
      </w:r>
    </w:p>
    <w:p w14:paraId="2E48E27B"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Petrutis, IVė kl. – I vieta, L. Zujevas, IVė kl. – II vieta, R. Macijauskas, IVė kl. – III vieta, mokinius paruošė mokytoja A. Buitkienė.</w:t>
      </w:r>
    </w:p>
    <w:p w14:paraId="3D25661F"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Rajoninė dailės olimpiada:</w:t>
      </w:r>
    </w:p>
    <w:p w14:paraId="5ECB7A24" w14:textId="77777777" w:rsidR="00DD29D1" w:rsidRDefault="00000000">
      <w:pPr>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Miliauskaitė, IIIė kl. – III vieta, mokinę paruošė mokytoja L. Smailytė.</w:t>
      </w:r>
    </w:p>
    <w:p w14:paraId="3F19B0D6" w14:textId="77777777" w:rsidR="00DD29D1" w:rsidRPr="00D7798E" w:rsidRDefault="00DD29D1">
      <w:pPr>
        <w:spacing w:after="0" w:line="240" w:lineRule="auto"/>
        <w:jc w:val="both"/>
        <w:rPr>
          <w:rFonts w:ascii="Times New Roman" w:eastAsia="Times New Roman" w:hAnsi="Times New Roman" w:cs="Times New Roman"/>
          <w:sz w:val="16"/>
          <w:szCs w:val="16"/>
        </w:rPr>
      </w:pPr>
    </w:p>
    <w:p w14:paraId="57A1E1F3"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Varžybos:</w:t>
      </w:r>
    </w:p>
    <w:p w14:paraId="786609CE" w14:textId="77777777" w:rsidR="00DD29D1" w:rsidRDefault="00000000">
      <w:pPr>
        <w:tabs>
          <w:tab w:val="left" w:pos="851"/>
        </w:tabs>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Jonavos rajono mokyklų žaidynių (gimusių 2007 m. ir jaunimo) stalo teniso varžybos:</w:t>
      </w:r>
    </w:p>
    <w:p w14:paraId="7D931E91"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Matiukaitė, Ic kl., N. Šukevičiūtė, Ib kl., K. Baltrukėnaitė, If kl. – I vieta, mokines paruošė mokytoja J. Neimantienė.</w:t>
      </w:r>
    </w:p>
    <w:p w14:paraId="10088EE6"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rajono šachmatų varžybos:</w:t>
      </w:r>
    </w:p>
    <w:p w14:paraId="335EC886"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Vorona, Ic kl., E. Orlovas, If kl., E. Daugilavičius, Ia kl., S. Milašius, Ia kl. – I vieta, mokinius paruošė N. Zabarauskas.</w:t>
      </w:r>
    </w:p>
    <w:p w14:paraId="563F94A5"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mokyklų žaidynių zoninės stalo teniso varžybos:</w:t>
      </w:r>
    </w:p>
    <w:p w14:paraId="60366138"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Matiukaitė, Ic kl., N. Šukevičiūtė, Ib kl., K. Baltrukėnaitė, If kl. – III vieta, mokines paruošė mokytoja J. Neimantienė.</w:t>
      </w:r>
    </w:p>
    <w:p w14:paraId="213C9509"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rajono šaškių varžybos:</w:t>
      </w:r>
    </w:p>
    <w:p w14:paraId="2C2E3F21"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Šulga, Ic kl., P. Žukauskaitė, Ib kl., N. Matiukaitė, Ic kl., E. Orlovas, If kl. – III vieta, mokinius paruošė mokytojas N. Zabarauskas.</w:t>
      </w:r>
    </w:p>
    <w:p w14:paraId="0538AC0F"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mokinių žaidynių krepšinio 3×3 zoninės varžybos:</w:t>
      </w:r>
    </w:p>
    <w:p w14:paraId="6A2D7178"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Šaukščius, Id kl., Ž. Slukinas, Id kl., E. Gaidamavičius, Id kl., D. Vilkas, Id kl. – III vieta, mokinius paruošė mokytojas N. Zabarauskas.</w:t>
      </w:r>
    </w:p>
    <w:p w14:paraId="6C67075F"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rajono mokyklų Lietuvos mokyklų žaidynių tinklinio varžybos:</w:t>
      </w:r>
    </w:p>
    <w:p w14:paraId="4792AE3D"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Laisonaitė, Ic kl., S. Kijanina, Ib kl., A. Tamašauskaitė, Ic kl., U. Parutytė, Id kl., N. Matiukaitė, Ic kl., G. Morkūnaitė, IIb kl., M. Juzėnaitė, IIa kl., M. Ščiukaitė, IIa kl., A. Vaiciukevičiūtė, IIa kl., G. Gavrilovaitė, IIb kl. – I vieta, mokines paruošė mokytoja J. Neimantienė, D. Ručinskas, Id kl., E. Belskis, Id kl., E. Skroblas, Id kl., E. Gaidamavičius, Id kl., P. Bagdonavičius, Id kl., M. Januška, IIa kl., J. Vaikšnoras, IIa kl., T. Kraniauskas, IIa kl. – II vieta, mokinius paruošė mokytojas N. Zabarauskas.</w:t>
      </w:r>
    </w:p>
    <w:p w14:paraId="61333532"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mokyklų žaidynių merginų zoninės tinklinio varžybos:</w:t>
      </w:r>
    </w:p>
    <w:p w14:paraId="048CB39B"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Laisonaitė, Ic kl., S. Kijanina, Ib kl., A. Tamašauskaitė, Ic kl., U. Parutytė, Id kl., N. Matiukaitė, Ic kl., M. Ščiukaitė, IIa kl., A. Vaiciukevičiūtė, IIa kl., G. Gavrilovaitė, IIb kl., M. Juzėnaitė, IIb kl., G. Morkūnaitė, IIb kl. – II vieta, mokines paruošė mokytoja S. Sipavičienė.</w:t>
      </w:r>
    </w:p>
    <w:p w14:paraId="24D2FF20"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mokyklų žaidynių merginų tarpzoninės tinklinio varžybos:</w:t>
      </w:r>
    </w:p>
    <w:p w14:paraId="4D9242D8"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Laisonaitė, Ic kl., S. Kijanina, Ib kl., A. Tamašauskaitė, Ic kl., U. Parutytė, Id kl., N. Matiukaitė, Ic kl., G. Morkūnaitė, IIb kl., M. Juzėnaitė, IIb kl., M. Ščiukaitė, IIa kl., A. Vaiciukevičiūtė, IIa kl. – II vieta, mokines paruošė mokytoja S. Sipavičienė.</w:t>
      </w:r>
    </w:p>
    <w:p w14:paraId="7F1B3899"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Jonavos rajono mokyklų Lietuvos mokyklų žaidynių smiginio varžybos:</w:t>
      </w:r>
    </w:p>
    <w:p w14:paraId="52574782"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Banaitis, IIb kl., A. Stankūnavičius, IIb kl., – I vieta, V. Glinskaitė, IIIb kl., R. Patašiūtė, IIIc kl. – III vieta, mokinius paruošė mokytoja S. Sipavičienė.</w:t>
      </w:r>
    </w:p>
    <w:p w14:paraId="795F1EDD"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mokyklų žaidynių lengvosios atletikos atskirų rungčių rajoninės varžybos:</w:t>
      </w:r>
    </w:p>
    <w:p w14:paraId="512FFFEB"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Pagrandytė, Id kl., O. Klinkevičiūtė, Ib kl., S. Griškevičiūtė, IIb kl., D. Čelkonaitė, IIIa kl., E. Jurkevičiūtė, IIIc kl., E. Kramarenkaitė, IIIa kl. – I vieta, mokines paruošė mokytoja J. Neimantienė, E. Skroblas, Id kl., G. Kažiūras, IIIa kl., P. Jerginas, IIIa kl. – II vieta, M. Januška, IIa kl. – III vieta, mokinius paruošė mokytojas N. Zabarauskas.</w:t>
      </w:r>
    </w:p>
    <w:p w14:paraId="3979A91F"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Lengvosios atletikos pavasario krosas:</w:t>
      </w:r>
    </w:p>
    <w:p w14:paraId="0B59E06F"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Snitkaitė, IIa kl. – I vieta, S. Griškevičiūtė, IIb kl. – II vieta, mokines paruošė mokytoja J. Neimantienė, M. Lankelis, IIb kl. – I vieta, D. Vaškevičius, IIa kl., G. Kažiūras, IIIa kl.  – II vieta, J. Vaikšnoras, IIa kl., P. Jerginas, IIIa kl. – III vieta mokinius paruošė mokytojas N. Zabarauskas.</w:t>
      </w:r>
    </w:p>
    <w:p w14:paraId="1203B175"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mokyklų žaidynių traukimas rajoninės varžybos:</w:t>
      </w:r>
    </w:p>
    <w:p w14:paraId="32BB92A6"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Žlioba, IIIc kl., D. Melzbakaitė, IIIb kl., N. Leskauskas, IIIb kl., N. Šukys, IIIė kl., R. Stasiulis, IIIb kl., V. Laninas, IIIb kl. – II vieta, mokinius paruošė mokytojas N. Zabarauskas.</w:t>
      </w:r>
    </w:p>
    <w:p w14:paraId="60F5A62C" w14:textId="77777777" w:rsidR="00DD29D1" w:rsidRPr="00D7798E" w:rsidRDefault="00DD29D1">
      <w:pPr>
        <w:tabs>
          <w:tab w:val="left" w:pos="709"/>
        </w:tabs>
        <w:spacing w:after="0" w:line="240" w:lineRule="auto"/>
        <w:jc w:val="both"/>
        <w:rPr>
          <w:rFonts w:ascii="Times New Roman" w:eastAsia="Times New Roman" w:hAnsi="Times New Roman" w:cs="Times New Roman"/>
          <w:sz w:val="16"/>
          <w:szCs w:val="16"/>
        </w:rPr>
      </w:pPr>
    </w:p>
    <w:p w14:paraId="4AF4C4D8"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Konkursai:</w:t>
      </w:r>
    </w:p>
    <w:p w14:paraId="2B306AA9" w14:textId="77777777"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Rajoninis mokinių meninio skaitymo konkursas:</w:t>
      </w:r>
    </w:p>
    <w:p w14:paraId="7B78A737" w14:textId="77777777"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Cvilikaitė, Ib kl. – I vieta, D. Januška, Ib kl. – II vieta, mokinius paruošė mokytoja O. Bartušienė, E. Zvicevičiūtė, IVė kl. – III vieta, mokinę paruošė mokytoja V. Budraitienė.</w:t>
      </w:r>
    </w:p>
    <w:p w14:paraId="5EB3D04E" w14:textId="67AA2406"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Rajoninis anglų kalbos konkursas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II gimnazijos klasės):</w:t>
      </w:r>
    </w:p>
    <w:p w14:paraId="334B2CC2" w14:textId="77777777"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Vilkelytė, Ia kl. – II vieta, mokinę paruošė mokytoja J. Matonienė, A. Lisovskytė, IIb kl. – III vieta, mokinę paruošė mokytoja A. Karosienė.</w:t>
      </w:r>
    </w:p>
    <w:p w14:paraId="6600E1F2" w14:textId="77777777"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literatūrinių miniatiūrų kūrybos konkursas „Mūsų laisvės ženklai“:</w:t>
      </w:r>
    </w:p>
    <w:p w14:paraId="4AE8E817" w14:textId="77777777"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Kuosaitė, IIa kl. – I vieta, mokinę paruošė mokytoja N. Rimkuvienė.</w:t>
      </w:r>
    </w:p>
    <w:p w14:paraId="641C98C3" w14:textId="77777777"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Rajoninis rusų kalbos mokinių meninio skaitymo konkursas „Metų laikai“:</w:t>
      </w:r>
    </w:p>
    <w:p w14:paraId="381D6BF3" w14:textId="77777777"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Beniušytė, IIa kl. – I vieta, L. Lukošenkina, IIb kl. – III vieta, mokines paruošė mokytoja V. Zajankauskienė.</w:t>
      </w:r>
    </w:p>
    <w:p w14:paraId="5BC30D76" w14:textId="77777777"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mokinių dailės konkursas „Sidabro vainikėlis X“:</w:t>
      </w:r>
    </w:p>
    <w:p w14:paraId="64E84CF2" w14:textId="434DD5E1" w:rsidR="00DD29D1" w:rsidRDefault="00000000">
      <w:pPr>
        <w:spacing w:after="0" w:line="240" w:lineRule="auto"/>
        <w:ind w:lef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Žusinas, IVa kl. </w:t>
      </w:r>
      <w:r w:rsidR="00D779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III vieta.</w:t>
      </w:r>
    </w:p>
    <w:p w14:paraId="3EDCBB07" w14:textId="77777777" w:rsidR="00DD29D1" w:rsidRPr="00D7798E" w:rsidRDefault="00DD29D1">
      <w:pPr>
        <w:spacing w:after="0" w:line="240" w:lineRule="auto"/>
        <w:ind w:left="142" w:firstLine="709"/>
        <w:jc w:val="both"/>
        <w:rPr>
          <w:rFonts w:ascii="Times New Roman" w:eastAsia="Times New Roman" w:hAnsi="Times New Roman" w:cs="Times New Roman"/>
          <w:sz w:val="16"/>
          <w:szCs w:val="16"/>
        </w:rPr>
      </w:pPr>
    </w:p>
    <w:p w14:paraId="34FFD096"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Respublikiniai renginiai:</w:t>
      </w:r>
    </w:p>
    <w:p w14:paraId="54F1EA8D" w14:textId="77777777"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Respublikinė viktorina „Po žvaigždėtu dangum“:</w:t>
      </w:r>
    </w:p>
    <w:p w14:paraId="5FBFF7D1"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Kisielius, Ib kl. – III vieta, paruošė mokytoja R. Morkaitienė.</w:t>
      </w:r>
    </w:p>
    <w:p w14:paraId="6292E989" w14:textId="5C87927F"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9</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12 klasių moksleivių finansų olimpiada:</w:t>
      </w:r>
    </w:p>
    <w:p w14:paraId="39161A17"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Muleronka, IVė kl. – III vieta, mokinį paruošė R. Strumilienė.</w:t>
      </w:r>
    </w:p>
    <w:p w14:paraId="1FF3BEB9"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Nacionalinis mokinių Č. Kudabos geografijos konkursas:</w:t>
      </w:r>
    </w:p>
    <w:p w14:paraId="64E874EE" w14:textId="77777777" w:rsidR="00DD29D1" w:rsidRDefault="00000000">
      <w:pPr>
        <w:tabs>
          <w:tab w:val="left" w:pos="851"/>
        </w:tab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Losius, IIb kl. – III vieta, mokinį paruošė mokytoja A. Živaitienė.</w:t>
      </w:r>
    </w:p>
    <w:p w14:paraId="44DAB15E" w14:textId="77777777" w:rsidR="00DD29D1" w:rsidRDefault="00000000">
      <w:pPr>
        <w:tabs>
          <w:tab w:val="left" w:pos="141"/>
        </w:tabs>
        <w:spacing w:after="0" w:line="24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VGTU Ateities inžinerijos programa: išmanaus šiltnamio kategorijoje geriausiais pripažinti N. Leskauskas, IIIb kl., R. Stasiulis, IIIb kl., V. Laninas, IIIb kl. ir G. Repšys, IIIb kl.; Medicinos inžinerijos kategorije už sėkmingai sukurtą bioninės rankos modelį laimėtojais pripažinti M. Svisčevskis, IIb kl., J. Plukas, IIb kl., G. Gavrilovaitė, IIb kl., mokinius paruošė R. Strumilienė.</w:t>
      </w:r>
    </w:p>
    <w:p w14:paraId="14D33400" w14:textId="77777777" w:rsidR="00DD29D1" w:rsidRPr="00D7798E" w:rsidRDefault="00000000">
      <w:pPr>
        <w:tabs>
          <w:tab w:val="left" w:pos="709"/>
        </w:tabs>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ab/>
      </w:r>
    </w:p>
    <w:p w14:paraId="057E971B"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Kiti renginiai:</w:t>
      </w:r>
    </w:p>
    <w:p w14:paraId="647795A3" w14:textId="5E6290BB"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Lietuvos mokinių ekonomikos ir verslo III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mokinių olimpiada (regioninis etapas):</w:t>
      </w:r>
    </w:p>
    <w:p w14:paraId="5AB47C35" w14:textId="77777777" w:rsidR="00DD29D1" w:rsidRDefault="00000000">
      <w:pPr>
        <w:numPr>
          <w:ilvl w:val="0"/>
          <w:numId w:val="4"/>
        </w:num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Muleronka, IVė kl. – I vieta, mokinį paruošė mokytoja R. Strumilienė.</w:t>
      </w:r>
    </w:p>
    <w:p w14:paraId="590DEFF8" w14:textId="77777777" w:rsidR="00DD29D1" w:rsidRDefault="00DD29D1">
      <w:pPr>
        <w:tabs>
          <w:tab w:val="left" w:pos="851"/>
        </w:tabs>
        <w:spacing w:after="0" w:line="240" w:lineRule="auto"/>
        <w:jc w:val="both"/>
        <w:rPr>
          <w:rFonts w:ascii="Times New Roman" w:eastAsia="Times New Roman" w:hAnsi="Times New Roman" w:cs="Times New Roman"/>
          <w:sz w:val="24"/>
          <w:szCs w:val="24"/>
        </w:rPr>
      </w:pPr>
    </w:p>
    <w:p w14:paraId="06BBDA75" w14:textId="5A494B2B"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Siekiant efektyvinti sprendimų priėmimą ir įgyvendinimą gimnazijoje buvo optimizuota mokytojų taryba, vadovaujantis Jonavos Jeronimo Ralio gimnazijos nuostatais, patvirtintais Jonavos rajono savivaldybės tarybos 2024 m. rugsėjo 18 d. sprendimu Nr. 1TS-179. Išrinkti nariai iš 6 metodinių grupių (viso – 12 narių) ir paskirta veiklos koordinatorė </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direktoriaus pavaduotoja ugdymui. Numatyti periodiniai Mokytojų tarybos susitikimai, kuriuose aptariami svarbiausi gimnazijai klausimai bei teikiami sprendimai direktorei jų įgyvendinimui. Buvusios Metodinės tarybos funkcijos perduotos Mokytojų tarybai.</w:t>
      </w:r>
    </w:p>
    <w:p w14:paraId="46882EC1" w14:textId="77777777" w:rsidR="00D83428" w:rsidRDefault="00D83428">
      <w:pPr>
        <w:spacing w:after="0" w:line="240" w:lineRule="auto"/>
        <w:jc w:val="both"/>
        <w:rPr>
          <w:rFonts w:ascii="Times New Roman" w:eastAsia="Times New Roman" w:hAnsi="Times New Roman" w:cs="Times New Roman"/>
          <w:i/>
          <w:sz w:val="24"/>
          <w:szCs w:val="24"/>
        </w:rPr>
      </w:pPr>
    </w:p>
    <w:p w14:paraId="133D3264" w14:textId="77777777" w:rsidR="00DD29D1" w:rsidRDefault="00000000">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Skatinti ir plėtoti bendruomeniškumą, formuojant atvirumu grįstą kultūrą.</w:t>
      </w:r>
    </w:p>
    <w:p w14:paraId="2DC2DFCD" w14:textId="77777777"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2024 m. įgyvendinant „Tūkstantmečio mokyklos I“ projekto Nr. Nr. 10-011-P-0001 veiklas, 2024 m. vasario 26 d. direktoriaus įsakymu Nr. V1-74 patvirtinta ilgalaikio kultūrinio projekto „Turas“ programa. Jos įgyvendinimo metu mokiniai dalyvavo teoriniuose užsiėmimuose, vyko į LMTA Klaipėdos fakulteto teatro katedrą, kur stebėjo studentų vaidybos egzaminą, susipažino su profesionalia Mokomojo teatro scenos įranga, Teatro katedros mokomąja programa ir karjeros galimybėmis. 2024 m. gruodžio 2 d. gimnazijoje atidaryta profesionaliai įrengta Teatro studija. Gimnazistai, alumnai, Jonavos rajono mokyklų vadovai, svečiai iš rajono savivaldybės stebėjo ilgalaikio kultūrinio projekto „Turas“ pristatymą – vienaveiksmę J. Tertelio mono (stereo)  pjesę „Pradedančiam aktoriui“. Didelės sėkmės sulaukęs spektaklis „Daina nuo Vilijos iki Neries“ parodytas Vilniaus knygų mugėje. Matematikos ir dailės mokytojos parašė pamokų ciklą „Aukso pjūvio taisyklės pritaikymas dailės ir matematikos pamokose“ „Tūkstantmečio mokyklos I“ projekto Nr. Nr. 10-011-P-0001 lėšomis atnaujintiems dalykiniams kabinetams įveiklinti. Mokiniai numatytų užsiėmimų metu mokosi braižyti Fibonačio sekos skaičių spiralę, kuria objektų kompoziciją, taikydami aukso vidurio taisyklės principus. Muzikos mokytoja dalyvavo ilgalaikiuose mokymuose „Kūrybiškumas kaip įkvėpimas švietimo srities darbuotojams: minkštųjų gebėjimų ugdymas“, savo dalykines, asmenines kompetencijas toliau gilina 60 akademinių valandų mokymuose „Muzikos industrijos technologijos ir jų pritaikymas formaliajame švietime“. Mokytoja atnaujintose muzikos dirbtuvėse veda pamokų ciklą, kurio metu mokiniai gilina kūrybines, socialines, komunikavimo bei asmenines kompetencijas.</w:t>
      </w:r>
    </w:p>
    <w:p w14:paraId="28107B2A" w14:textId="77777777"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2024 m. birželio 18 d. – spalio 23 d. gimnazijos bendruomenei, Jonavos miesto, rajono mokytojams vyko mokymai „Bendruomenės ir komandos formavimas“, kuriuose dalyvavo 53 pedagogai. Jų metu gilintasi į efektyvios komunikacijos komandoje principus, bendro identiteto svarbą, kūrybiškumo panaudojimą, dirbant komandoje ir bendruomenėje.</w:t>
      </w:r>
    </w:p>
    <w:p w14:paraId="1B51BCDF" w14:textId="45EB02FC"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Siekiant stiprinti mokyklos savivaldą, įgyvendintos skirtingo tipo veiklos, atliepiančios gimnazijos bendruomenės poreikius ir aktualijas: protmūšis „Čia Lietuva, čia lietūs lyja“ 7</w:t>
      </w:r>
      <w:r w:rsidR="00D7798E">
        <w:rPr>
          <w:rFonts w:ascii="Times New Roman" w:eastAsia="Times New Roman" w:hAnsi="Times New Roman" w:cs="Times New Roman"/>
          <w:sz w:val="24"/>
          <w:szCs w:val="24"/>
        </w:rPr>
        <w:t>–</w:t>
      </w:r>
      <w:r>
        <w:rPr>
          <w:rFonts w:ascii="Times New Roman" w:eastAsia="Times New Roman" w:hAnsi="Times New Roman" w:cs="Times New Roman"/>
          <w:sz w:val="24"/>
          <w:szCs w:val="24"/>
        </w:rPr>
        <w:t>8 klasių mokiniams (2024 m. vasario mėn.), kuriame dalyvavo 7 Jonavos miesto, rajono progimnazijų, pagrindinių mokyklų mokinių komandos, 10 metų jubiliejinis protmūšis (2024 m. lapkričio mėn.), kuriame tarpusavyje varžėsi 13 komandų. Iš viso buvo 90 dalyvių, tarp jų gimnazistai, klasių vadovai, tėvai, alumnai. Tradiciškai įgyvendinta rajoninė 8</w:t>
      </w:r>
      <w:r w:rsidR="00D7798E">
        <w:rPr>
          <w:rFonts w:ascii="Times New Roman" w:eastAsia="Times New Roman" w:hAnsi="Times New Roman" w:cs="Times New Roman"/>
          <w:sz w:val="24"/>
          <w:szCs w:val="24"/>
        </w:rPr>
        <w:t>–</w:t>
      </w:r>
      <w:r>
        <w:rPr>
          <w:rFonts w:ascii="Times New Roman" w:eastAsia="Times New Roman" w:hAnsi="Times New Roman" w:cs="Times New Roman"/>
          <w:sz w:val="24"/>
          <w:szCs w:val="24"/>
        </w:rPr>
        <w:t>10 klasių mokinių konferencija „Tikėjimas ir mokslas – du sparnai kilti į tiesą: ar turime atsarginę Žemę?“, kurioje dalyvavo 120 dalyvių. Matematikos mokytojai kovo mėnesį kartu su III</w:t>
      </w:r>
      <w:r w:rsidR="00D7798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IV klasių gimnazistais organizavo PI dieną, kurios metu buvo vedamos dalykinės pamokos I gimnazijos klasių mokiniams (165 dalyviai). Anglų kalbos mokytojos birželio mėnesį vedė poezijos popietę, kurioje 100 dalyvių stebėjo 18 skirtingų gimnazistų pasirodymų. Visuomeninių mokslų mokytojai įgyvendino renginį „Geonight‘24“, kuriame dalyvavo 120 dalyvių. Kasmet didelio susidomėjimo sulaukia tradiciniai renginiai </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rajoninis O. Čeplijauskienės vardo valso konkursas (210 dalyvių), naktinis projektas „Ralio naktis 2024“, (280 dalyvių). Gimnazistai aktyviai dalyvauja krepšinio varžybose „Jeronimo Ralio krepšinio taurės turnyras“. Stiprinant mokinių vertybines nuostatas, organizuotas renginių ciklas Europos kalbų dienai paminėti, tarptautinis projektas „Baltų literatūros savaitė“, dainuojamosios poezijos popietė „Lietuva – tai aš“. Plečiant mokinių savanorystę vesta kūrybinė popietė – protmūšis Ruklos vaikų dienos centre, dalyvauta jaunimo sielovados forume „Tu gali kurti“, savanorystės konferencijoje „Kartu mes galime daug“. 2024 m. įvyko 5 </w:t>
      </w:r>
      <w:r>
        <w:rPr>
          <w:rFonts w:ascii="Times New Roman" w:eastAsia="Times New Roman" w:hAnsi="Times New Roman" w:cs="Times New Roman"/>
          <w:sz w:val="24"/>
          <w:szCs w:val="24"/>
        </w:rPr>
        <w:lastRenderedPageBreak/>
        <w:t>edukacinės išvykos, 4 „Keliaujančios pamokos“. Jaunimo folkloro grupė “Dobilia” dalyvavo respublikinėje Dainų šventėje “Kad giria žaliuotų”, Dainų šventės žygyje per Lietuvą, akcijoje “Visa Lietuva šoka”.</w:t>
      </w:r>
    </w:p>
    <w:p w14:paraId="29C77CD9" w14:textId="62839161"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Mokytojai organizavo įdomius susitikimus su Europos Parlamento pirmininke R. Metsola tema „Jaunimui priklauso ateities Europa – kokią ją kursime?“, Pensilvanijos Lehigh universiteto profesoriumi J. Baltrušaičiu tema „A career in chemical engineering“, gimnazijos erdvėse rengė parodas „Smurto kronika: Lietuva 1939</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1941 metai“, „Ateities miestas“, „Vaistinio augalo studija“, „Jeronimas Ralys mūsų atminty“ ir kt.</w:t>
      </w:r>
    </w:p>
    <w:p w14:paraId="650D4F65" w14:textId="3067916B"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Pagalbos specialistės mokiniui, visuomenės sveikatos patarėja įgyvendino tyrimą „Rūkymo paplitimas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II klasių mokinių tarpe“, mokyklinio amžiaus vaikų gyvensenos stebėsenos tyrimą, organizavo diskusiją su bendruomenės pareigūnėmis tema „Patyčioms – NE“, akciją skirtą pasaulinei Vandens dienai paminėti „Vanduo gyvybės ir sveikatos šaltinis“, praktinius užsiėmimus „Būtinoji pagalba apsinuodijus psichoaktyviomis medžiagomis“ ir kt.</w:t>
      </w:r>
    </w:p>
    <w:p w14:paraId="4AABC93B"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Trečius metus organizuota vasaros stovykla „Raliada 2024“ būsimiems gimnazistams. 2022 m. užsiėmimuose dalyvavo 46 Jonavos miesto bei rajono progimnazijų, pagrindinių mokyklų mokiniai, 2023 m. – 74, 2024 m. – 96.</w:t>
      </w:r>
    </w:p>
    <w:p w14:paraId="3B53B9B8" w14:textId="77777777"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Tęsiant tinklaveiką su Jonavos miesto, rajono progimnazijomis, pagrindinėmis mokyklomis 2024 m. vestos </w:t>
      </w:r>
      <w:r w:rsidRPr="00D7798E">
        <w:rPr>
          <w:rFonts w:ascii="Times New Roman" w:eastAsia="Times New Roman" w:hAnsi="Times New Roman" w:cs="Times New Roman"/>
          <w:sz w:val="24"/>
          <w:szCs w:val="24"/>
        </w:rPr>
        <w:t xml:space="preserve">60 dalykinių </w:t>
      </w:r>
      <w:r>
        <w:rPr>
          <w:rFonts w:ascii="Times New Roman" w:eastAsia="Times New Roman" w:hAnsi="Times New Roman" w:cs="Times New Roman"/>
          <w:sz w:val="24"/>
          <w:szCs w:val="24"/>
        </w:rPr>
        <w:t>pamokų miesto ir rajono 8 klasių mokiniams.</w:t>
      </w:r>
    </w:p>
    <w:p w14:paraId="1608A728" w14:textId="77777777"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Minint tarptautinę mokytojų dieną gimnazistai pasimatavo pedagogo profesiją, o veiklos „Draugystės tiltai“ metu plėtė savo lyderystės kompetencijas bei tinklaveiką su Jonavos miesto ir rajono progimnazijomis, pagrindinėmis mokyklomis, dėstydami pamokas (48 dalyviai).</w:t>
      </w:r>
    </w:p>
    <w:p w14:paraId="65015ECE" w14:textId="65258410" w:rsidR="00DD29D1" w:rsidRDefault="00000000">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Gimnazijos narių bendruomeniškumo stiprinimui svarbūs renginiai, skirti daktaro vertėjo Jeronimo Ralio gimimo metinėms paminėti. 2024 m. sulaukėme svečio – Graikijos Respublikos ambasadoriaus Lietuvoje G. Karahalio, kuris kartu su visais stebėjo teatro studijos narių paruoštą trumpą Odisėjo klajonių interpretaciją. Šventėje „Raliečių olimpas“ įteiktos premijos už labai gerą mokymąsi (V. Barškietytei, IIc klasė), aukštus pasiekimus olimpiadose, konkursuose, varžybose (E. Losiui, IIIb klasė, N. Matiukaitei, IIc kl.), didžiausią padarytą pažangą per 2023</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2024 m. m. (M. Stasiukonytei, IIId klasė).</w:t>
      </w:r>
    </w:p>
    <w:p w14:paraId="009EE44C" w14:textId="77777777" w:rsidR="00DD29D1" w:rsidRDefault="00000000">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Įsimintinas įvykis gimnazijos istorijoje – prezidento G. Nausėdos vizitas, kuris vedė pilietiškumo pamoką ne tik mūsų, bet ir Jonavos Senamiesčio gimnazijos gimnazistams. Diskutuota apie sprendimo būdus jaunų rinkėjų aktyvumo didinimą, referendumą dėl dvigubos pilietybės,  privalomąją karo tarnybą.</w:t>
      </w:r>
    </w:p>
    <w:p w14:paraId="6FAB2181" w14:textId="77777777" w:rsidR="00DD29D1" w:rsidRPr="00D7798E" w:rsidRDefault="00DD29D1">
      <w:pPr>
        <w:tabs>
          <w:tab w:val="left" w:pos="709"/>
        </w:tabs>
        <w:spacing w:after="0" w:line="240" w:lineRule="auto"/>
        <w:jc w:val="both"/>
        <w:rPr>
          <w:rFonts w:ascii="Times New Roman" w:eastAsia="Times New Roman" w:hAnsi="Times New Roman" w:cs="Times New Roman"/>
          <w:sz w:val="16"/>
          <w:szCs w:val="16"/>
        </w:rPr>
      </w:pPr>
    </w:p>
    <w:p w14:paraId="133147A7"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Projektai:</w:t>
      </w:r>
    </w:p>
    <w:p w14:paraId="649699D2" w14:textId="77777777" w:rsidR="00DD29D1"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b/>
      </w:r>
      <w:r w:rsidRPr="00D83428">
        <w:rPr>
          <w:rFonts w:ascii="Times New Roman" w:eastAsia="Times New Roman" w:hAnsi="Times New Roman" w:cs="Times New Roman"/>
          <w:color w:val="000000" w:themeColor="text1"/>
          <w:sz w:val="24"/>
          <w:szCs w:val="24"/>
        </w:rPr>
        <w:t xml:space="preserve">Gimnazija </w:t>
      </w:r>
      <w:r>
        <w:rPr>
          <w:rFonts w:ascii="Times New Roman" w:eastAsia="Times New Roman" w:hAnsi="Times New Roman" w:cs="Times New Roman"/>
          <w:sz w:val="24"/>
          <w:szCs w:val="24"/>
        </w:rPr>
        <w:t>– programos „Mokyklos – Europos Parlamento ambasadorės“ (MEPA) dalyvė (kuratorė mokytoja A. Živaitienė).</w:t>
      </w:r>
    </w:p>
    <w:p w14:paraId="00980A6C" w14:textId="64FE3FA1" w:rsidR="00DD29D1"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Tarptautinis žymių mainų projektas (mokytojos R. Lamokovskienė, L. Smailytė), tarptautinis projektas „Our story begins“ (mokytojos A. Karosienė, I. Parėdnienė), tęstinis tarptautinis projektas „Virtualūs ryšiai visame pasaulyje“ (mokytojos A. Karosienė, I. Parėdnienė, bibliotekos darbuotoja I. Gripkauskienė), tarptautinis projektas „Algorithmic kitchen“ (mokytojos A. Karosienė, I. Parėdnienė), CLILIG </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integruotas vokiečių kalbos ir dalyko projektas (mokytojai A. Živaitienė, E. Živaitis, R. Legienė), projektas “Progresinio praktinio verslumo ugdymo programos įgyvendinimas Lietuvos mokyklose 9</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12 kl. mokiniams” (mokytoja R. Strumilienė), respublikinis kūrybinis projektas “Netobulas modernizmas” (mokytoja L. Smailytė)</w:t>
      </w:r>
    </w:p>
    <w:p w14:paraId="63D491BF" w14:textId="77777777" w:rsidR="00DD29D1"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Dalyvavimas tarptautinėje programoje „FLEX“ – mokinė L. Paukštaitytė, Ic kl., mokytoja A. Karosienė.</w:t>
      </w:r>
    </w:p>
    <w:p w14:paraId="65E97B77" w14:textId="77777777" w:rsidR="00D83428" w:rsidRDefault="00D83428">
      <w:pPr>
        <w:spacing w:after="0"/>
        <w:rPr>
          <w:rFonts w:ascii="Times New Roman" w:eastAsia="Times New Roman" w:hAnsi="Times New Roman" w:cs="Times New Roman"/>
          <w:b/>
          <w:sz w:val="24"/>
          <w:szCs w:val="24"/>
        </w:rPr>
      </w:pPr>
    </w:p>
    <w:p w14:paraId="23512237" w14:textId="77777777" w:rsidR="00DD29D1"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MOKINIŲ, ĮGIJUSIŲ PAGRINDINĮ IŠSILAVINIMĄ 2024 METAIS IR TAIS PAČIAIS METAIS TĘSIANČIŲ MOKYMĄSI KITAME ŠVIETIMO PROGRAMŲ LYGMENYJE, SKAIČIUS</w:t>
      </w:r>
    </w:p>
    <w:tbl>
      <w:tblPr>
        <w:tblStyle w:val="af1"/>
        <w:tblW w:w="10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268"/>
        <w:gridCol w:w="2268"/>
        <w:gridCol w:w="2126"/>
        <w:gridCol w:w="2406"/>
      </w:tblGrid>
      <w:tr w:rsidR="00DD29D1" w14:paraId="3036F018" w14:textId="77777777">
        <w:trPr>
          <w:trHeight w:val="290"/>
        </w:trPr>
        <w:tc>
          <w:tcPr>
            <w:tcW w:w="1559" w:type="dxa"/>
            <w:vMerge w:val="restart"/>
            <w:tcBorders>
              <w:right w:val="single" w:sz="8" w:space="0" w:color="000000"/>
            </w:tcBorders>
            <w:shd w:val="clear" w:color="auto" w:fill="F2F2F2"/>
          </w:tcPr>
          <w:p w14:paraId="7A9A52A5" w14:textId="77777777" w:rsidR="00DD29D1" w:rsidRDefault="00000000">
            <w:pPr>
              <w:rPr>
                <w:b/>
                <w:sz w:val="24"/>
                <w:szCs w:val="24"/>
              </w:rPr>
            </w:pPr>
            <w:r>
              <w:rPr>
                <w:b/>
                <w:sz w:val="24"/>
                <w:szCs w:val="24"/>
              </w:rPr>
              <w:t>2024 m. įgijusių pagrindinį išsilavinimą skaičius</w:t>
            </w:r>
          </w:p>
          <w:p w14:paraId="0D618CC4" w14:textId="77777777" w:rsidR="00DD29D1" w:rsidRDefault="00000000">
            <w:pPr>
              <w:rPr>
                <w:sz w:val="24"/>
                <w:szCs w:val="24"/>
              </w:rPr>
            </w:pPr>
            <w:r>
              <w:rPr>
                <w:sz w:val="24"/>
                <w:szCs w:val="24"/>
              </w:rPr>
              <w:t xml:space="preserve"> (2+3+4+5)</w:t>
            </w:r>
          </w:p>
        </w:tc>
        <w:tc>
          <w:tcPr>
            <w:tcW w:w="9068" w:type="dxa"/>
            <w:gridSpan w:val="4"/>
            <w:tcBorders>
              <w:top w:val="single" w:sz="8" w:space="0" w:color="000000"/>
              <w:left w:val="single" w:sz="8" w:space="0" w:color="000000"/>
              <w:bottom w:val="single" w:sz="8" w:space="0" w:color="000000"/>
              <w:right w:val="single" w:sz="8" w:space="0" w:color="000000"/>
            </w:tcBorders>
            <w:shd w:val="clear" w:color="auto" w:fill="F2F2F2"/>
            <w:vAlign w:val="center"/>
          </w:tcPr>
          <w:p w14:paraId="7261E263" w14:textId="77777777" w:rsidR="00DD29D1" w:rsidRDefault="00000000">
            <w:pPr>
              <w:rPr>
                <w:sz w:val="24"/>
                <w:szCs w:val="24"/>
              </w:rPr>
            </w:pPr>
            <w:r>
              <w:rPr>
                <w:sz w:val="24"/>
                <w:szCs w:val="24"/>
              </w:rPr>
              <w:t>iš jų tais pačiais metais</w:t>
            </w:r>
          </w:p>
        </w:tc>
      </w:tr>
      <w:tr w:rsidR="00DD29D1" w14:paraId="2462321B" w14:textId="77777777">
        <w:trPr>
          <w:trHeight w:val="1285"/>
        </w:trPr>
        <w:tc>
          <w:tcPr>
            <w:tcW w:w="1559" w:type="dxa"/>
            <w:vMerge/>
            <w:tcBorders>
              <w:right w:val="single" w:sz="8" w:space="0" w:color="000000"/>
            </w:tcBorders>
            <w:shd w:val="clear" w:color="auto" w:fill="F2F2F2"/>
          </w:tcPr>
          <w:p w14:paraId="46A59392" w14:textId="77777777" w:rsidR="00DD29D1" w:rsidRDefault="00DD29D1">
            <w:pPr>
              <w:widowControl w:val="0"/>
              <w:pBdr>
                <w:top w:val="nil"/>
                <w:left w:val="nil"/>
                <w:bottom w:val="nil"/>
                <w:right w:val="nil"/>
                <w:between w:val="nil"/>
              </w:pBdr>
              <w:spacing w:line="276" w:lineRule="auto"/>
              <w:rPr>
                <w:sz w:val="24"/>
                <w:szCs w:val="24"/>
              </w:rPr>
            </w:pPr>
          </w:p>
        </w:tc>
        <w:tc>
          <w:tcPr>
            <w:tcW w:w="2268" w:type="dxa"/>
            <w:tcBorders>
              <w:top w:val="single" w:sz="8" w:space="0" w:color="000000"/>
              <w:left w:val="single" w:sz="8" w:space="0" w:color="000000"/>
              <w:right w:val="single" w:sz="8" w:space="0" w:color="000000"/>
            </w:tcBorders>
            <w:shd w:val="clear" w:color="auto" w:fill="F2F2F2"/>
          </w:tcPr>
          <w:p w14:paraId="591B337C" w14:textId="77777777" w:rsidR="00DD29D1" w:rsidRDefault="00000000">
            <w:pPr>
              <w:rPr>
                <w:sz w:val="24"/>
                <w:szCs w:val="24"/>
              </w:rPr>
            </w:pPr>
            <w:r>
              <w:rPr>
                <w:sz w:val="24"/>
                <w:szCs w:val="24"/>
              </w:rPr>
              <w:t>tęsia mokymąsi  gimnazijoje</w:t>
            </w:r>
          </w:p>
        </w:tc>
        <w:tc>
          <w:tcPr>
            <w:tcW w:w="2268" w:type="dxa"/>
            <w:tcBorders>
              <w:top w:val="single" w:sz="8" w:space="0" w:color="000000"/>
              <w:left w:val="single" w:sz="8" w:space="0" w:color="000000"/>
              <w:right w:val="single" w:sz="8" w:space="0" w:color="000000"/>
            </w:tcBorders>
            <w:shd w:val="clear" w:color="auto" w:fill="F2F2F2"/>
          </w:tcPr>
          <w:p w14:paraId="03930806" w14:textId="77777777" w:rsidR="00DD29D1" w:rsidRDefault="00000000">
            <w:pPr>
              <w:rPr>
                <w:sz w:val="24"/>
                <w:szCs w:val="24"/>
              </w:rPr>
            </w:pPr>
            <w:r>
              <w:rPr>
                <w:sz w:val="24"/>
                <w:szCs w:val="24"/>
              </w:rPr>
              <w:t>profesinio mokymo įstaigoje siekia įgyti vidurinį išsilavinimą ir profesinę kvalifikaciją</w:t>
            </w:r>
          </w:p>
        </w:tc>
        <w:tc>
          <w:tcPr>
            <w:tcW w:w="2126" w:type="dxa"/>
            <w:tcBorders>
              <w:top w:val="single" w:sz="4" w:space="0" w:color="000000"/>
              <w:left w:val="single" w:sz="8" w:space="0" w:color="000000"/>
              <w:right w:val="single" w:sz="8" w:space="0" w:color="000000"/>
            </w:tcBorders>
            <w:shd w:val="clear" w:color="auto" w:fill="F2F2F2"/>
          </w:tcPr>
          <w:p w14:paraId="3AA777D7" w14:textId="77777777" w:rsidR="00DD29D1" w:rsidRDefault="00000000">
            <w:pPr>
              <w:rPr>
                <w:sz w:val="24"/>
                <w:szCs w:val="24"/>
              </w:rPr>
            </w:pPr>
            <w:r>
              <w:rPr>
                <w:sz w:val="24"/>
                <w:szCs w:val="24"/>
              </w:rPr>
              <w:t xml:space="preserve">profesinio mokymo įstaigoje siekia įgyti  profesinę kvalifikaciją </w:t>
            </w:r>
          </w:p>
        </w:tc>
        <w:tc>
          <w:tcPr>
            <w:tcW w:w="2406" w:type="dxa"/>
            <w:tcBorders>
              <w:top w:val="single" w:sz="4" w:space="0" w:color="000000"/>
              <w:left w:val="single" w:sz="8" w:space="0" w:color="000000"/>
              <w:right w:val="single" w:sz="8" w:space="0" w:color="000000"/>
            </w:tcBorders>
            <w:shd w:val="clear" w:color="auto" w:fill="F2F2F2"/>
          </w:tcPr>
          <w:p w14:paraId="45AD4CA5" w14:textId="77777777" w:rsidR="00DD29D1" w:rsidRDefault="00000000">
            <w:pPr>
              <w:rPr>
                <w:sz w:val="24"/>
                <w:szCs w:val="24"/>
              </w:rPr>
            </w:pPr>
            <w:r>
              <w:rPr>
                <w:sz w:val="24"/>
                <w:szCs w:val="24"/>
              </w:rPr>
              <w:t>nutraukė mokymąsi (nesimoko) ir kt.</w:t>
            </w:r>
          </w:p>
        </w:tc>
      </w:tr>
      <w:tr w:rsidR="00DD29D1" w14:paraId="1AA77791" w14:textId="77777777">
        <w:trPr>
          <w:trHeight w:val="85"/>
        </w:trPr>
        <w:tc>
          <w:tcPr>
            <w:tcW w:w="1559" w:type="dxa"/>
            <w:tcBorders>
              <w:right w:val="single" w:sz="8" w:space="0" w:color="000000"/>
            </w:tcBorders>
            <w:shd w:val="clear" w:color="auto" w:fill="F2F2F2"/>
          </w:tcPr>
          <w:p w14:paraId="6628F951" w14:textId="77777777" w:rsidR="00DD29D1" w:rsidRDefault="00000000">
            <w:pPr>
              <w:jc w:val="center"/>
              <w:rPr>
                <w:sz w:val="24"/>
                <w:szCs w:val="24"/>
              </w:rPr>
            </w:pPr>
            <w:r>
              <w:rPr>
                <w:sz w:val="24"/>
                <w:szCs w:val="24"/>
              </w:rPr>
              <w:t>1</w:t>
            </w:r>
          </w:p>
        </w:tc>
        <w:tc>
          <w:tcPr>
            <w:tcW w:w="2268" w:type="dxa"/>
            <w:tcBorders>
              <w:left w:val="single" w:sz="8" w:space="0" w:color="000000"/>
              <w:right w:val="single" w:sz="8" w:space="0" w:color="000000"/>
            </w:tcBorders>
            <w:shd w:val="clear" w:color="auto" w:fill="F2F2F2"/>
          </w:tcPr>
          <w:p w14:paraId="4CF18B84" w14:textId="77777777" w:rsidR="00DD29D1" w:rsidRDefault="00000000">
            <w:pPr>
              <w:jc w:val="center"/>
              <w:rPr>
                <w:sz w:val="24"/>
                <w:szCs w:val="24"/>
              </w:rPr>
            </w:pPr>
            <w:r>
              <w:rPr>
                <w:sz w:val="24"/>
                <w:szCs w:val="24"/>
              </w:rPr>
              <w:t>2</w:t>
            </w:r>
          </w:p>
        </w:tc>
        <w:tc>
          <w:tcPr>
            <w:tcW w:w="2268" w:type="dxa"/>
            <w:tcBorders>
              <w:left w:val="single" w:sz="8" w:space="0" w:color="000000"/>
              <w:right w:val="single" w:sz="8" w:space="0" w:color="000000"/>
            </w:tcBorders>
            <w:shd w:val="clear" w:color="auto" w:fill="F2F2F2"/>
          </w:tcPr>
          <w:p w14:paraId="698220CA" w14:textId="77777777" w:rsidR="00DD29D1" w:rsidRDefault="00000000">
            <w:pPr>
              <w:jc w:val="center"/>
              <w:rPr>
                <w:sz w:val="24"/>
                <w:szCs w:val="24"/>
              </w:rPr>
            </w:pPr>
            <w:r>
              <w:rPr>
                <w:sz w:val="24"/>
                <w:szCs w:val="24"/>
              </w:rPr>
              <w:t>3</w:t>
            </w:r>
          </w:p>
        </w:tc>
        <w:tc>
          <w:tcPr>
            <w:tcW w:w="2126" w:type="dxa"/>
            <w:tcBorders>
              <w:left w:val="single" w:sz="8" w:space="0" w:color="000000"/>
              <w:right w:val="single" w:sz="8" w:space="0" w:color="000000"/>
            </w:tcBorders>
            <w:shd w:val="clear" w:color="auto" w:fill="F2F2F2"/>
          </w:tcPr>
          <w:p w14:paraId="4030DD6B" w14:textId="77777777" w:rsidR="00DD29D1" w:rsidRDefault="00000000">
            <w:pPr>
              <w:jc w:val="center"/>
              <w:rPr>
                <w:sz w:val="24"/>
                <w:szCs w:val="24"/>
              </w:rPr>
            </w:pPr>
            <w:r>
              <w:rPr>
                <w:sz w:val="24"/>
                <w:szCs w:val="24"/>
              </w:rPr>
              <w:t>4</w:t>
            </w:r>
          </w:p>
        </w:tc>
        <w:tc>
          <w:tcPr>
            <w:tcW w:w="2406" w:type="dxa"/>
            <w:tcBorders>
              <w:left w:val="single" w:sz="8" w:space="0" w:color="000000"/>
              <w:right w:val="single" w:sz="8" w:space="0" w:color="000000"/>
            </w:tcBorders>
            <w:shd w:val="clear" w:color="auto" w:fill="F2F2F2"/>
          </w:tcPr>
          <w:p w14:paraId="2DAB2B43" w14:textId="77777777" w:rsidR="00DD29D1" w:rsidRDefault="00000000">
            <w:pPr>
              <w:jc w:val="center"/>
              <w:rPr>
                <w:sz w:val="24"/>
                <w:szCs w:val="24"/>
              </w:rPr>
            </w:pPr>
            <w:r>
              <w:rPr>
                <w:sz w:val="24"/>
                <w:szCs w:val="24"/>
              </w:rPr>
              <w:t>5</w:t>
            </w:r>
          </w:p>
        </w:tc>
      </w:tr>
      <w:tr w:rsidR="00DD29D1" w14:paraId="18605531" w14:textId="77777777">
        <w:tc>
          <w:tcPr>
            <w:tcW w:w="1559" w:type="dxa"/>
            <w:tcBorders>
              <w:right w:val="single" w:sz="8" w:space="0" w:color="000000"/>
            </w:tcBorders>
          </w:tcPr>
          <w:p w14:paraId="25A2C16E" w14:textId="77777777" w:rsidR="00DD29D1" w:rsidRDefault="00000000">
            <w:pPr>
              <w:jc w:val="center"/>
              <w:rPr>
                <w:b/>
                <w:sz w:val="24"/>
                <w:szCs w:val="24"/>
              </w:rPr>
            </w:pPr>
            <w:r>
              <w:rPr>
                <w:b/>
                <w:sz w:val="24"/>
                <w:szCs w:val="24"/>
              </w:rPr>
              <w:t>113</w:t>
            </w:r>
          </w:p>
        </w:tc>
        <w:tc>
          <w:tcPr>
            <w:tcW w:w="2268" w:type="dxa"/>
            <w:tcBorders>
              <w:left w:val="single" w:sz="8" w:space="0" w:color="000000"/>
              <w:bottom w:val="single" w:sz="8" w:space="0" w:color="000000"/>
              <w:right w:val="single" w:sz="8" w:space="0" w:color="000000"/>
            </w:tcBorders>
          </w:tcPr>
          <w:p w14:paraId="6FE364F0" w14:textId="77777777" w:rsidR="00DD29D1" w:rsidRDefault="00000000">
            <w:pPr>
              <w:jc w:val="center"/>
              <w:rPr>
                <w:sz w:val="24"/>
                <w:szCs w:val="24"/>
              </w:rPr>
            </w:pPr>
            <w:r>
              <w:rPr>
                <w:sz w:val="24"/>
                <w:szCs w:val="24"/>
              </w:rPr>
              <w:t>105</w:t>
            </w:r>
          </w:p>
        </w:tc>
        <w:tc>
          <w:tcPr>
            <w:tcW w:w="2268" w:type="dxa"/>
            <w:tcBorders>
              <w:left w:val="single" w:sz="8" w:space="0" w:color="000000"/>
              <w:bottom w:val="single" w:sz="8" w:space="0" w:color="000000"/>
              <w:right w:val="single" w:sz="8" w:space="0" w:color="000000"/>
            </w:tcBorders>
          </w:tcPr>
          <w:p w14:paraId="01A42C13" w14:textId="77777777" w:rsidR="00DD29D1" w:rsidRDefault="00000000">
            <w:pPr>
              <w:jc w:val="center"/>
              <w:rPr>
                <w:sz w:val="24"/>
                <w:szCs w:val="24"/>
              </w:rPr>
            </w:pPr>
            <w:r>
              <w:rPr>
                <w:sz w:val="24"/>
                <w:szCs w:val="24"/>
              </w:rPr>
              <w:t>7</w:t>
            </w:r>
          </w:p>
        </w:tc>
        <w:tc>
          <w:tcPr>
            <w:tcW w:w="2126" w:type="dxa"/>
            <w:tcBorders>
              <w:left w:val="single" w:sz="8" w:space="0" w:color="000000"/>
              <w:bottom w:val="single" w:sz="8" w:space="0" w:color="000000"/>
              <w:right w:val="single" w:sz="8" w:space="0" w:color="000000"/>
            </w:tcBorders>
          </w:tcPr>
          <w:p w14:paraId="123B8323" w14:textId="77777777" w:rsidR="00DD29D1" w:rsidRDefault="00DD29D1">
            <w:pPr>
              <w:jc w:val="center"/>
              <w:rPr>
                <w:sz w:val="24"/>
                <w:szCs w:val="24"/>
              </w:rPr>
            </w:pPr>
          </w:p>
        </w:tc>
        <w:tc>
          <w:tcPr>
            <w:tcW w:w="2406" w:type="dxa"/>
            <w:tcBorders>
              <w:left w:val="single" w:sz="8" w:space="0" w:color="000000"/>
              <w:bottom w:val="single" w:sz="8" w:space="0" w:color="000000"/>
              <w:right w:val="single" w:sz="8" w:space="0" w:color="000000"/>
            </w:tcBorders>
          </w:tcPr>
          <w:p w14:paraId="10228BF8" w14:textId="79EE4155" w:rsidR="00DD29D1" w:rsidRDefault="00000000">
            <w:pPr>
              <w:rPr>
                <w:sz w:val="24"/>
                <w:szCs w:val="24"/>
              </w:rPr>
            </w:pPr>
            <w:r>
              <w:rPr>
                <w:sz w:val="24"/>
                <w:szCs w:val="24"/>
              </w:rPr>
              <w:t xml:space="preserve">1 </w:t>
            </w:r>
            <w:r w:rsidR="0098480B">
              <w:rPr>
                <w:sz w:val="24"/>
                <w:szCs w:val="24"/>
              </w:rPr>
              <w:t>–</w:t>
            </w:r>
            <w:r>
              <w:rPr>
                <w:sz w:val="24"/>
                <w:szCs w:val="24"/>
              </w:rPr>
              <w:t xml:space="preserve"> neturime žinių apie tolesnį mokymąsi.</w:t>
            </w:r>
          </w:p>
        </w:tc>
      </w:tr>
    </w:tbl>
    <w:p w14:paraId="42B0FB73" w14:textId="77777777" w:rsidR="00DD29D1" w:rsidRDefault="00DD29D1">
      <w:pPr>
        <w:spacing w:after="0"/>
        <w:rPr>
          <w:rFonts w:ascii="Times New Roman" w:eastAsia="Times New Roman" w:hAnsi="Times New Roman" w:cs="Times New Roman"/>
          <w:b/>
          <w:sz w:val="16"/>
          <w:szCs w:val="16"/>
        </w:rPr>
      </w:pPr>
    </w:p>
    <w:p w14:paraId="1AAB4747" w14:textId="77777777" w:rsidR="00DD29D1"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MOKINIŲ, ĮGIJUSIŲ VIDURINĮ IŠSILAVINIMĄ 2024 METAIS IR TAIS PAČIAIS METAIS TĘSIANČIŲ MOKYMĄSI KITAME ŠVIETIMO PROGRAMŲ LYGMENYJE, SKAIČIUS</w:t>
      </w:r>
    </w:p>
    <w:tbl>
      <w:tblPr>
        <w:tblStyle w:val="af2"/>
        <w:tblW w:w="140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2410"/>
        <w:gridCol w:w="2268"/>
        <w:gridCol w:w="2552"/>
        <w:gridCol w:w="2976"/>
        <w:gridCol w:w="2268"/>
      </w:tblGrid>
      <w:tr w:rsidR="00DD29D1" w14:paraId="31F6E29D" w14:textId="77777777">
        <w:trPr>
          <w:trHeight w:val="290"/>
        </w:trPr>
        <w:tc>
          <w:tcPr>
            <w:tcW w:w="1533" w:type="dxa"/>
            <w:vMerge w:val="restart"/>
            <w:tcBorders>
              <w:right w:val="single" w:sz="8" w:space="0" w:color="000000"/>
            </w:tcBorders>
            <w:shd w:val="clear" w:color="auto" w:fill="F2F2F2"/>
          </w:tcPr>
          <w:p w14:paraId="37DA3E84" w14:textId="77777777" w:rsidR="00DD29D1" w:rsidRDefault="00000000">
            <w:pPr>
              <w:rPr>
                <w:b/>
                <w:sz w:val="24"/>
                <w:szCs w:val="24"/>
              </w:rPr>
            </w:pPr>
            <w:r>
              <w:rPr>
                <w:b/>
                <w:sz w:val="24"/>
                <w:szCs w:val="24"/>
              </w:rPr>
              <w:t>2024 m. įgijusių vidurinį išsilavinimą skaičius</w:t>
            </w:r>
          </w:p>
          <w:p w14:paraId="4A9D31FB" w14:textId="77777777" w:rsidR="00DD29D1" w:rsidRDefault="00000000">
            <w:pPr>
              <w:rPr>
                <w:sz w:val="24"/>
                <w:szCs w:val="24"/>
              </w:rPr>
            </w:pPr>
            <w:r>
              <w:rPr>
                <w:sz w:val="24"/>
                <w:szCs w:val="24"/>
              </w:rPr>
              <w:t xml:space="preserve"> (2+3+4+5)</w:t>
            </w:r>
          </w:p>
          <w:p w14:paraId="0B9356D5" w14:textId="77777777" w:rsidR="00DD29D1" w:rsidRDefault="00DD29D1">
            <w:pPr>
              <w:rPr>
                <w:b/>
                <w:sz w:val="24"/>
                <w:szCs w:val="24"/>
              </w:rPr>
            </w:pPr>
          </w:p>
        </w:tc>
        <w:tc>
          <w:tcPr>
            <w:tcW w:w="10206" w:type="dxa"/>
            <w:gridSpan w:val="4"/>
            <w:tcBorders>
              <w:top w:val="single" w:sz="8" w:space="0" w:color="000000"/>
              <w:left w:val="single" w:sz="8" w:space="0" w:color="000000"/>
              <w:bottom w:val="single" w:sz="8" w:space="0" w:color="000000"/>
              <w:right w:val="single" w:sz="8" w:space="0" w:color="000000"/>
            </w:tcBorders>
            <w:shd w:val="clear" w:color="auto" w:fill="F2F2F2"/>
            <w:vAlign w:val="center"/>
          </w:tcPr>
          <w:p w14:paraId="2E76EB64" w14:textId="77777777" w:rsidR="00DD29D1" w:rsidRDefault="00000000">
            <w:pPr>
              <w:rPr>
                <w:sz w:val="24"/>
                <w:szCs w:val="24"/>
              </w:rPr>
            </w:pPr>
            <w:r>
              <w:rPr>
                <w:sz w:val="24"/>
                <w:szCs w:val="24"/>
              </w:rPr>
              <w:t>Iš jų tais pačiais metais</w:t>
            </w:r>
          </w:p>
        </w:tc>
        <w:tc>
          <w:tcPr>
            <w:tcW w:w="2268" w:type="dxa"/>
            <w:vMerge w:val="restart"/>
            <w:tcBorders>
              <w:top w:val="single" w:sz="8" w:space="0" w:color="000000"/>
              <w:left w:val="single" w:sz="8" w:space="0" w:color="000000"/>
              <w:right w:val="single" w:sz="8" w:space="0" w:color="000000"/>
            </w:tcBorders>
            <w:shd w:val="clear" w:color="auto" w:fill="F2F2F2"/>
          </w:tcPr>
          <w:p w14:paraId="23313625" w14:textId="77777777" w:rsidR="00DD29D1" w:rsidRDefault="00000000">
            <w:pPr>
              <w:jc w:val="center"/>
              <w:rPr>
                <w:sz w:val="24"/>
                <w:szCs w:val="24"/>
              </w:rPr>
            </w:pPr>
            <w:r>
              <w:rPr>
                <w:sz w:val="24"/>
                <w:szCs w:val="24"/>
              </w:rPr>
              <w:t>Pastabos</w:t>
            </w:r>
          </w:p>
        </w:tc>
      </w:tr>
      <w:tr w:rsidR="00DD29D1" w14:paraId="22F934DB" w14:textId="77777777">
        <w:trPr>
          <w:trHeight w:val="269"/>
        </w:trPr>
        <w:tc>
          <w:tcPr>
            <w:tcW w:w="1533" w:type="dxa"/>
            <w:vMerge/>
            <w:tcBorders>
              <w:right w:val="single" w:sz="8" w:space="0" w:color="000000"/>
            </w:tcBorders>
            <w:shd w:val="clear" w:color="auto" w:fill="F2F2F2"/>
          </w:tcPr>
          <w:p w14:paraId="67606B36" w14:textId="77777777" w:rsidR="00DD29D1" w:rsidRDefault="00DD29D1">
            <w:pPr>
              <w:widowControl w:val="0"/>
              <w:pBdr>
                <w:top w:val="nil"/>
                <w:left w:val="nil"/>
                <w:bottom w:val="nil"/>
                <w:right w:val="nil"/>
                <w:between w:val="nil"/>
              </w:pBdr>
              <w:spacing w:line="276" w:lineRule="auto"/>
              <w:rPr>
                <w:sz w:val="24"/>
                <w:szCs w:val="24"/>
              </w:rPr>
            </w:pPr>
          </w:p>
        </w:tc>
        <w:tc>
          <w:tcPr>
            <w:tcW w:w="2410" w:type="dxa"/>
            <w:vMerge w:val="restart"/>
            <w:tcBorders>
              <w:top w:val="single" w:sz="8" w:space="0" w:color="000000"/>
              <w:left w:val="single" w:sz="8" w:space="0" w:color="000000"/>
              <w:right w:val="single" w:sz="4" w:space="0" w:color="000000"/>
            </w:tcBorders>
            <w:shd w:val="clear" w:color="auto" w:fill="F2F2F2"/>
          </w:tcPr>
          <w:p w14:paraId="78FDF013" w14:textId="77777777" w:rsidR="00DD29D1" w:rsidRDefault="00000000">
            <w:pPr>
              <w:rPr>
                <w:sz w:val="24"/>
                <w:szCs w:val="24"/>
              </w:rPr>
            </w:pPr>
            <w:r>
              <w:rPr>
                <w:sz w:val="24"/>
                <w:szCs w:val="24"/>
              </w:rPr>
              <w:t>tęsia mokymąsi  universitete</w:t>
            </w:r>
          </w:p>
          <w:p w14:paraId="40EFF39A" w14:textId="77777777" w:rsidR="00DD29D1" w:rsidRDefault="00DD29D1">
            <w:pPr>
              <w:rPr>
                <w:sz w:val="24"/>
                <w:szCs w:val="24"/>
              </w:rPr>
            </w:pPr>
          </w:p>
        </w:tc>
        <w:tc>
          <w:tcPr>
            <w:tcW w:w="2268" w:type="dxa"/>
            <w:vMerge w:val="restart"/>
            <w:tcBorders>
              <w:top w:val="single" w:sz="8" w:space="0" w:color="000000"/>
              <w:left w:val="single" w:sz="4" w:space="0" w:color="000000"/>
              <w:right w:val="single" w:sz="8" w:space="0" w:color="000000"/>
            </w:tcBorders>
            <w:shd w:val="clear" w:color="auto" w:fill="F2F2F2"/>
          </w:tcPr>
          <w:p w14:paraId="50612799" w14:textId="77777777" w:rsidR="00DD29D1" w:rsidRDefault="00000000">
            <w:pPr>
              <w:rPr>
                <w:sz w:val="24"/>
                <w:szCs w:val="24"/>
              </w:rPr>
            </w:pPr>
            <w:r>
              <w:rPr>
                <w:sz w:val="24"/>
                <w:szCs w:val="24"/>
              </w:rPr>
              <w:t>tęsia mokymąsi  kolegijoje</w:t>
            </w:r>
          </w:p>
        </w:tc>
        <w:tc>
          <w:tcPr>
            <w:tcW w:w="2552" w:type="dxa"/>
            <w:vMerge w:val="restart"/>
            <w:tcBorders>
              <w:top w:val="single" w:sz="8" w:space="0" w:color="000000"/>
              <w:left w:val="single" w:sz="8" w:space="0" w:color="000000"/>
              <w:right w:val="single" w:sz="8" w:space="0" w:color="000000"/>
            </w:tcBorders>
            <w:shd w:val="clear" w:color="auto" w:fill="F2F2F2"/>
          </w:tcPr>
          <w:p w14:paraId="3A38EB74" w14:textId="77777777" w:rsidR="00DD29D1" w:rsidRDefault="00000000">
            <w:pPr>
              <w:rPr>
                <w:sz w:val="24"/>
                <w:szCs w:val="24"/>
              </w:rPr>
            </w:pPr>
            <w:r>
              <w:rPr>
                <w:sz w:val="24"/>
                <w:szCs w:val="24"/>
              </w:rPr>
              <w:t>profesinio mokymo įstaigoje</w:t>
            </w:r>
          </w:p>
        </w:tc>
        <w:tc>
          <w:tcPr>
            <w:tcW w:w="2976" w:type="dxa"/>
            <w:tcBorders>
              <w:top w:val="single" w:sz="8" w:space="0" w:color="000000"/>
              <w:left w:val="single" w:sz="8" w:space="0" w:color="000000"/>
              <w:bottom w:val="nil"/>
              <w:right w:val="single" w:sz="8" w:space="0" w:color="000000"/>
            </w:tcBorders>
            <w:shd w:val="clear" w:color="auto" w:fill="F2F2F2"/>
          </w:tcPr>
          <w:p w14:paraId="34AD96EF" w14:textId="77777777" w:rsidR="00DD29D1" w:rsidRDefault="00000000">
            <w:pPr>
              <w:rPr>
                <w:sz w:val="24"/>
                <w:szCs w:val="24"/>
              </w:rPr>
            </w:pPr>
            <w:r>
              <w:rPr>
                <w:sz w:val="24"/>
                <w:szCs w:val="24"/>
              </w:rPr>
              <w:t xml:space="preserve">nutraukė  mokymąsi  (nesimoko)  </w:t>
            </w:r>
          </w:p>
        </w:tc>
        <w:tc>
          <w:tcPr>
            <w:tcW w:w="2268" w:type="dxa"/>
            <w:vMerge/>
            <w:tcBorders>
              <w:top w:val="single" w:sz="8" w:space="0" w:color="000000"/>
              <w:left w:val="single" w:sz="8" w:space="0" w:color="000000"/>
              <w:right w:val="single" w:sz="8" w:space="0" w:color="000000"/>
            </w:tcBorders>
            <w:shd w:val="clear" w:color="auto" w:fill="F2F2F2"/>
          </w:tcPr>
          <w:p w14:paraId="028427D8" w14:textId="77777777" w:rsidR="00DD29D1" w:rsidRDefault="00DD29D1">
            <w:pPr>
              <w:widowControl w:val="0"/>
              <w:pBdr>
                <w:top w:val="nil"/>
                <w:left w:val="nil"/>
                <w:bottom w:val="nil"/>
                <w:right w:val="nil"/>
                <w:between w:val="nil"/>
              </w:pBdr>
              <w:spacing w:line="276" w:lineRule="auto"/>
              <w:rPr>
                <w:sz w:val="24"/>
                <w:szCs w:val="24"/>
              </w:rPr>
            </w:pPr>
          </w:p>
        </w:tc>
      </w:tr>
      <w:tr w:rsidR="00DD29D1" w14:paraId="76C8DDEE" w14:textId="77777777">
        <w:trPr>
          <w:trHeight w:val="207"/>
        </w:trPr>
        <w:tc>
          <w:tcPr>
            <w:tcW w:w="1533" w:type="dxa"/>
            <w:vMerge/>
            <w:tcBorders>
              <w:right w:val="single" w:sz="8" w:space="0" w:color="000000"/>
            </w:tcBorders>
            <w:shd w:val="clear" w:color="auto" w:fill="F2F2F2"/>
          </w:tcPr>
          <w:p w14:paraId="4D6D6F8E" w14:textId="77777777" w:rsidR="00DD29D1" w:rsidRDefault="00DD29D1">
            <w:pPr>
              <w:widowControl w:val="0"/>
              <w:pBdr>
                <w:top w:val="nil"/>
                <w:left w:val="nil"/>
                <w:bottom w:val="nil"/>
                <w:right w:val="nil"/>
                <w:between w:val="nil"/>
              </w:pBdr>
              <w:spacing w:line="276" w:lineRule="auto"/>
              <w:rPr>
                <w:sz w:val="24"/>
                <w:szCs w:val="24"/>
              </w:rPr>
            </w:pPr>
          </w:p>
        </w:tc>
        <w:tc>
          <w:tcPr>
            <w:tcW w:w="2410" w:type="dxa"/>
            <w:vMerge/>
            <w:tcBorders>
              <w:top w:val="single" w:sz="8" w:space="0" w:color="000000"/>
              <w:left w:val="single" w:sz="8" w:space="0" w:color="000000"/>
              <w:right w:val="single" w:sz="4" w:space="0" w:color="000000"/>
            </w:tcBorders>
            <w:shd w:val="clear" w:color="auto" w:fill="F2F2F2"/>
          </w:tcPr>
          <w:p w14:paraId="7A5D7BB1" w14:textId="77777777" w:rsidR="00DD29D1" w:rsidRDefault="00DD29D1">
            <w:pPr>
              <w:widowControl w:val="0"/>
              <w:pBdr>
                <w:top w:val="nil"/>
                <w:left w:val="nil"/>
                <w:bottom w:val="nil"/>
                <w:right w:val="nil"/>
                <w:between w:val="nil"/>
              </w:pBdr>
              <w:spacing w:line="276" w:lineRule="auto"/>
              <w:rPr>
                <w:sz w:val="24"/>
                <w:szCs w:val="24"/>
              </w:rPr>
            </w:pPr>
          </w:p>
        </w:tc>
        <w:tc>
          <w:tcPr>
            <w:tcW w:w="2268" w:type="dxa"/>
            <w:vMerge/>
            <w:tcBorders>
              <w:top w:val="single" w:sz="8" w:space="0" w:color="000000"/>
              <w:left w:val="single" w:sz="4" w:space="0" w:color="000000"/>
              <w:right w:val="single" w:sz="8" w:space="0" w:color="000000"/>
            </w:tcBorders>
            <w:shd w:val="clear" w:color="auto" w:fill="F2F2F2"/>
          </w:tcPr>
          <w:p w14:paraId="6F5F1EB9" w14:textId="77777777" w:rsidR="00DD29D1" w:rsidRDefault="00DD29D1">
            <w:pPr>
              <w:widowControl w:val="0"/>
              <w:pBdr>
                <w:top w:val="nil"/>
                <w:left w:val="nil"/>
                <w:bottom w:val="nil"/>
                <w:right w:val="nil"/>
                <w:between w:val="nil"/>
              </w:pBdr>
              <w:spacing w:line="276" w:lineRule="auto"/>
              <w:rPr>
                <w:sz w:val="24"/>
                <w:szCs w:val="24"/>
              </w:rPr>
            </w:pPr>
          </w:p>
        </w:tc>
        <w:tc>
          <w:tcPr>
            <w:tcW w:w="2552" w:type="dxa"/>
            <w:vMerge/>
            <w:tcBorders>
              <w:top w:val="single" w:sz="8" w:space="0" w:color="000000"/>
              <w:left w:val="single" w:sz="8" w:space="0" w:color="000000"/>
              <w:right w:val="single" w:sz="8" w:space="0" w:color="000000"/>
            </w:tcBorders>
            <w:shd w:val="clear" w:color="auto" w:fill="F2F2F2"/>
          </w:tcPr>
          <w:p w14:paraId="2F2A8EED" w14:textId="77777777" w:rsidR="00DD29D1" w:rsidRDefault="00DD29D1">
            <w:pPr>
              <w:widowControl w:val="0"/>
              <w:pBdr>
                <w:top w:val="nil"/>
                <w:left w:val="nil"/>
                <w:bottom w:val="nil"/>
                <w:right w:val="nil"/>
                <w:between w:val="nil"/>
              </w:pBdr>
              <w:spacing w:line="276" w:lineRule="auto"/>
              <w:rPr>
                <w:sz w:val="24"/>
                <w:szCs w:val="24"/>
              </w:rPr>
            </w:pPr>
          </w:p>
        </w:tc>
        <w:tc>
          <w:tcPr>
            <w:tcW w:w="2976" w:type="dxa"/>
            <w:tcBorders>
              <w:top w:val="nil"/>
              <w:left w:val="single" w:sz="8" w:space="0" w:color="000000"/>
              <w:right w:val="single" w:sz="8" w:space="0" w:color="000000"/>
            </w:tcBorders>
            <w:shd w:val="clear" w:color="auto" w:fill="F2F2F2"/>
          </w:tcPr>
          <w:p w14:paraId="0EB9ED59" w14:textId="77777777" w:rsidR="00DD29D1" w:rsidRDefault="00DD29D1">
            <w:pPr>
              <w:jc w:val="both"/>
              <w:rPr>
                <w:sz w:val="24"/>
                <w:szCs w:val="24"/>
              </w:rPr>
            </w:pPr>
          </w:p>
        </w:tc>
        <w:tc>
          <w:tcPr>
            <w:tcW w:w="2268" w:type="dxa"/>
            <w:tcBorders>
              <w:top w:val="nil"/>
              <w:left w:val="single" w:sz="8" w:space="0" w:color="000000"/>
              <w:right w:val="single" w:sz="8" w:space="0" w:color="000000"/>
            </w:tcBorders>
            <w:shd w:val="clear" w:color="auto" w:fill="F2F2F2"/>
          </w:tcPr>
          <w:p w14:paraId="0DD31B3E" w14:textId="77777777" w:rsidR="00DD29D1" w:rsidRDefault="00DD29D1">
            <w:pPr>
              <w:jc w:val="both"/>
              <w:rPr>
                <w:sz w:val="24"/>
                <w:szCs w:val="24"/>
              </w:rPr>
            </w:pPr>
          </w:p>
        </w:tc>
      </w:tr>
      <w:tr w:rsidR="00DD29D1" w14:paraId="5382A707" w14:textId="77777777">
        <w:trPr>
          <w:trHeight w:val="85"/>
        </w:trPr>
        <w:tc>
          <w:tcPr>
            <w:tcW w:w="1533" w:type="dxa"/>
            <w:tcBorders>
              <w:right w:val="single" w:sz="8" w:space="0" w:color="000000"/>
            </w:tcBorders>
            <w:shd w:val="clear" w:color="auto" w:fill="F2F2F2"/>
          </w:tcPr>
          <w:p w14:paraId="12F6ED73" w14:textId="77777777" w:rsidR="00DD29D1" w:rsidRDefault="00000000">
            <w:pPr>
              <w:jc w:val="center"/>
              <w:rPr>
                <w:sz w:val="24"/>
                <w:szCs w:val="24"/>
              </w:rPr>
            </w:pPr>
            <w:r>
              <w:rPr>
                <w:sz w:val="24"/>
                <w:szCs w:val="24"/>
              </w:rPr>
              <w:t>1</w:t>
            </w:r>
          </w:p>
        </w:tc>
        <w:tc>
          <w:tcPr>
            <w:tcW w:w="2410" w:type="dxa"/>
            <w:tcBorders>
              <w:left w:val="single" w:sz="8" w:space="0" w:color="000000"/>
              <w:right w:val="single" w:sz="4" w:space="0" w:color="000000"/>
            </w:tcBorders>
            <w:shd w:val="clear" w:color="auto" w:fill="F2F2F2"/>
          </w:tcPr>
          <w:p w14:paraId="25FFFD2A" w14:textId="77777777" w:rsidR="00DD29D1" w:rsidRDefault="00000000">
            <w:pPr>
              <w:jc w:val="center"/>
              <w:rPr>
                <w:sz w:val="24"/>
                <w:szCs w:val="24"/>
              </w:rPr>
            </w:pPr>
            <w:r>
              <w:rPr>
                <w:sz w:val="24"/>
                <w:szCs w:val="24"/>
              </w:rPr>
              <w:t>2</w:t>
            </w:r>
          </w:p>
        </w:tc>
        <w:tc>
          <w:tcPr>
            <w:tcW w:w="2268" w:type="dxa"/>
            <w:tcBorders>
              <w:left w:val="single" w:sz="4" w:space="0" w:color="000000"/>
              <w:right w:val="single" w:sz="8" w:space="0" w:color="000000"/>
            </w:tcBorders>
            <w:shd w:val="clear" w:color="auto" w:fill="F2F2F2"/>
          </w:tcPr>
          <w:p w14:paraId="68A00A6C" w14:textId="77777777" w:rsidR="00DD29D1" w:rsidRDefault="00000000">
            <w:pPr>
              <w:jc w:val="center"/>
              <w:rPr>
                <w:sz w:val="24"/>
                <w:szCs w:val="24"/>
              </w:rPr>
            </w:pPr>
            <w:r>
              <w:rPr>
                <w:sz w:val="24"/>
                <w:szCs w:val="24"/>
              </w:rPr>
              <w:t>3</w:t>
            </w:r>
          </w:p>
        </w:tc>
        <w:tc>
          <w:tcPr>
            <w:tcW w:w="2552" w:type="dxa"/>
            <w:tcBorders>
              <w:left w:val="single" w:sz="8" w:space="0" w:color="000000"/>
              <w:right w:val="single" w:sz="8" w:space="0" w:color="000000"/>
            </w:tcBorders>
            <w:shd w:val="clear" w:color="auto" w:fill="F2F2F2"/>
          </w:tcPr>
          <w:p w14:paraId="5EBCCD17" w14:textId="77777777" w:rsidR="00DD29D1" w:rsidRDefault="00000000">
            <w:pPr>
              <w:jc w:val="center"/>
              <w:rPr>
                <w:sz w:val="24"/>
                <w:szCs w:val="24"/>
              </w:rPr>
            </w:pPr>
            <w:r>
              <w:rPr>
                <w:sz w:val="24"/>
                <w:szCs w:val="24"/>
              </w:rPr>
              <w:t>4</w:t>
            </w:r>
          </w:p>
        </w:tc>
        <w:tc>
          <w:tcPr>
            <w:tcW w:w="2976" w:type="dxa"/>
            <w:tcBorders>
              <w:left w:val="single" w:sz="8" w:space="0" w:color="000000"/>
              <w:right w:val="single" w:sz="8" w:space="0" w:color="000000"/>
            </w:tcBorders>
            <w:shd w:val="clear" w:color="auto" w:fill="F2F2F2"/>
          </w:tcPr>
          <w:p w14:paraId="0C14CEDD" w14:textId="77777777" w:rsidR="00DD29D1" w:rsidRDefault="00000000">
            <w:pPr>
              <w:jc w:val="center"/>
              <w:rPr>
                <w:sz w:val="24"/>
                <w:szCs w:val="24"/>
              </w:rPr>
            </w:pPr>
            <w:r>
              <w:rPr>
                <w:sz w:val="24"/>
                <w:szCs w:val="24"/>
              </w:rPr>
              <w:t>5</w:t>
            </w:r>
          </w:p>
        </w:tc>
        <w:tc>
          <w:tcPr>
            <w:tcW w:w="2268" w:type="dxa"/>
            <w:tcBorders>
              <w:left w:val="single" w:sz="8" w:space="0" w:color="000000"/>
              <w:right w:val="single" w:sz="8" w:space="0" w:color="000000"/>
            </w:tcBorders>
            <w:shd w:val="clear" w:color="auto" w:fill="F2F2F2"/>
          </w:tcPr>
          <w:p w14:paraId="1550B028" w14:textId="77777777" w:rsidR="00DD29D1" w:rsidRDefault="00000000">
            <w:pPr>
              <w:jc w:val="center"/>
              <w:rPr>
                <w:sz w:val="24"/>
                <w:szCs w:val="24"/>
              </w:rPr>
            </w:pPr>
            <w:r>
              <w:rPr>
                <w:sz w:val="24"/>
                <w:szCs w:val="24"/>
              </w:rPr>
              <w:t>6</w:t>
            </w:r>
          </w:p>
        </w:tc>
      </w:tr>
      <w:tr w:rsidR="00DD29D1" w14:paraId="0684232A" w14:textId="77777777">
        <w:tc>
          <w:tcPr>
            <w:tcW w:w="1533" w:type="dxa"/>
            <w:tcBorders>
              <w:right w:val="single" w:sz="8" w:space="0" w:color="000000"/>
            </w:tcBorders>
          </w:tcPr>
          <w:p w14:paraId="564E8FBC" w14:textId="77777777" w:rsidR="00DD29D1" w:rsidRDefault="00000000">
            <w:pPr>
              <w:jc w:val="center"/>
              <w:rPr>
                <w:b/>
                <w:sz w:val="24"/>
                <w:szCs w:val="24"/>
              </w:rPr>
            </w:pPr>
            <w:r>
              <w:rPr>
                <w:b/>
                <w:sz w:val="24"/>
                <w:szCs w:val="24"/>
              </w:rPr>
              <w:t>157</w:t>
            </w:r>
          </w:p>
          <w:p w14:paraId="1EECF11F" w14:textId="77777777" w:rsidR="00DD29D1" w:rsidRDefault="00DD29D1">
            <w:pPr>
              <w:jc w:val="center"/>
              <w:rPr>
                <w:b/>
                <w:sz w:val="24"/>
                <w:szCs w:val="24"/>
              </w:rPr>
            </w:pPr>
          </w:p>
        </w:tc>
        <w:tc>
          <w:tcPr>
            <w:tcW w:w="2410" w:type="dxa"/>
            <w:tcBorders>
              <w:left w:val="single" w:sz="8" w:space="0" w:color="000000"/>
              <w:bottom w:val="single" w:sz="8" w:space="0" w:color="000000"/>
              <w:right w:val="single" w:sz="4" w:space="0" w:color="000000"/>
            </w:tcBorders>
          </w:tcPr>
          <w:p w14:paraId="02EAF33B" w14:textId="77777777" w:rsidR="00DD29D1" w:rsidRDefault="00000000">
            <w:pPr>
              <w:jc w:val="center"/>
              <w:rPr>
                <w:sz w:val="24"/>
                <w:szCs w:val="24"/>
              </w:rPr>
            </w:pPr>
            <w:r>
              <w:rPr>
                <w:sz w:val="24"/>
                <w:szCs w:val="24"/>
              </w:rPr>
              <w:t>50</w:t>
            </w:r>
          </w:p>
        </w:tc>
        <w:tc>
          <w:tcPr>
            <w:tcW w:w="2268" w:type="dxa"/>
            <w:tcBorders>
              <w:left w:val="single" w:sz="4" w:space="0" w:color="000000"/>
              <w:bottom w:val="single" w:sz="8" w:space="0" w:color="000000"/>
              <w:right w:val="single" w:sz="8" w:space="0" w:color="000000"/>
            </w:tcBorders>
          </w:tcPr>
          <w:p w14:paraId="0A81BE0F" w14:textId="77777777" w:rsidR="00DD29D1" w:rsidRDefault="00000000">
            <w:pPr>
              <w:jc w:val="center"/>
              <w:rPr>
                <w:sz w:val="24"/>
                <w:szCs w:val="24"/>
              </w:rPr>
            </w:pPr>
            <w:r>
              <w:rPr>
                <w:sz w:val="24"/>
                <w:szCs w:val="24"/>
              </w:rPr>
              <w:t>39</w:t>
            </w:r>
          </w:p>
        </w:tc>
        <w:tc>
          <w:tcPr>
            <w:tcW w:w="2552" w:type="dxa"/>
            <w:tcBorders>
              <w:left w:val="single" w:sz="8" w:space="0" w:color="000000"/>
              <w:bottom w:val="single" w:sz="8" w:space="0" w:color="000000"/>
              <w:right w:val="single" w:sz="8" w:space="0" w:color="000000"/>
            </w:tcBorders>
          </w:tcPr>
          <w:p w14:paraId="2E64EB97" w14:textId="77777777" w:rsidR="00DD29D1" w:rsidRDefault="00000000">
            <w:pPr>
              <w:jc w:val="center"/>
              <w:rPr>
                <w:sz w:val="24"/>
                <w:szCs w:val="24"/>
              </w:rPr>
            </w:pPr>
            <w:r>
              <w:rPr>
                <w:sz w:val="24"/>
                <w:szCs w:val="24"/>
              </w:rPr>
              <w:t>17</w:t>
            </w:r>
          </w:p>
        </w:tc>
        <w:tc>
          <w:tcPr>
            <w:tcW w:w="2976" w:type="dxa"/>
            <w:tcBorders>
              <w:left w:val="single" w:sz="8" w:space="0" w:color="000000"/>
              <w:bottom w:val="single" w:sz="8" w:space="0" w:color="000000"/>
              <w:right w:val="single" w:sz="8" w:space="0" w:color="000000"/>
            </w:tcBorders>
          </w:tcPr>
          <w:p w14:paraId="70AEDBC8" w14:textId="77777777" w:rsidR="00DD29D1" w:rsidRDefault="00000000">
            <w:pPr>
              <w:jc w:val="center"/>
              <w:rPr>
                <w:sz w:val="24"/>
                <w:szCs w:val="24"/>
              </w:rPr>
            </w:pPr>
            <w:r>
              <w:rPr>
                <w:sz w:val="24"/>
                <w:szCs w:val="24"/>
              </w:rPr>
              <w:t>13</w:t>
            </w:r>
          </w:p>
        </w:tc>
        <w:tc>
          <w:tcPr>
            <w:tcW w:w="2268" w:type="dxa"/>
            <w:tcBorders>
              <w:left w:val="single" w:sz="8" w:space="0" w:color="000000"/>
              <w:bottom w:val="single" w:sz="8" w:space="0" w:color="000000"/>
              <w:right w:val="single" w:sz="8" w:space="0" w:color="000000"/>
            </w:tcBorders>
          </w:tcPr>
          <w:p w14:paraId="7F3273BD" w14:textId="77777777" w:rsidR="00DD29D1" w:rsidRDefault="00000000">
            <w:pPr>
              <w:rPr>
                <w:sz w:val="24"/>
                <w:szCs w:val="24"/>
              </w:rPr>
            </w:pPr>
            <w:r>
              <w:rPr>
                <w:sz w:val="24"/>
                <w:szCs w:val="24"/>
              </w:rPr>
              <w:t>3 mokosi užsienyje</w:t>
            </w:r>
          </w:p>
          <w:p w14:paraId="4D8F076E" w14:textId="77777777" w:rsidR="00DD29D1" w:rsidRDefault="00000000">
            <w:pPr>
              <w:rPr>
                <w:sz w:val="24"/>
                <w:szCs w:val="24"/>
              </w:rPr>
            </w:pPr>
            <w:r>
              <w:rPr>
                <w:sz w:val="24"/>
                <w:szCs w:val="24"/>
              </w:rPr>
              <w:t>19 atlieka tarnybą kariuomenėje</w:t>
            </w:r>
          </w:p>
          <w:p w14:paraId="031CE4DA" w14:textId="77777777" w:rsidR="00DD29D1" w:rsidRDefault="00000000">
            <w:pPr>
              <w:rPr>
                <w:sz w:val="24"/>
                <w:szCs w:val="24"/>
              </w:rPr>
            </w:pPr>
            <w:r>
              <w:rPr>
                <w:sz w:val="24"/>
                <w:szCs w:val="24"/>
              </w:rPr>
              <w:t>16 dirba</w:t>
            </w:r>
          </w:p>
        </w:tc>
      </w:tr>
    </w:tbl>
    <w:p w14:paraId="1645BCEF" w14:textId="77777777" w:rsidR="00DD29D1" w:rsidRDefault="00DD29D1">
      <w:pPr>
        <w:spacing w:after="0" w:line="240" w:lineRule="auto"/>
        <w:jc w:val="both"/>
        <w:rPr>
          <w:rFonts w:ascii="Times New Roman" w:eastAsia="Times New Roman" w:hAnsi="Times New Roman" w:cs="Times New Roman"/>
          <w:sz w:val="16"/>
          <w:szCs w:val="16"/>
        </w:rPr>
      </w:pPr>
    </w:p>
    <w:p w14:paraId="0C6DC98D" w14:textId="77777777" w:rsidR="00DD29D1"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ABITURIENTŲ, ĮSTOJUSIŲ Į LIETUVOS VALSTYBĖS FINANSUOJAMAS AUKŠTOJO MOKSLO STUDIJŲ VIETAS, SKAIČIUS</w:t>
      </w:r>
    </w:p>
    <w:tbl>
      <w:tblPr>
        <w:tblStyle w:val="af3"/>
        <w:tblW w:w="117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977"/>
        <w:gridCol w:w="2835"/>
        <w:gridCol w:w="3118"/>
      </w:tblGrid>
      <w:tr w:rsidR="00DD29D1" w14:paraId="05D0BA63" w14:textId="77777777">
        <w:trPr>
          <w:trHeight w:val="290"/>
        </w:trPr>
        <w:tc>
          <w:tcPr>
            <w:tcW w:w="2835" w:type="dxa"/>
            <w:vMerge w:val="restart"/>
            <w:tcBorders>
              <w:right w:val="single" w:sz="8" w:space="0" w:color="000000"/>
            </w:tcBorders>
            <w:shd w:val="clear" w:color="auto" w:fill="F2F2F2"/>
          </w:tcPr>
          <w:p w14:paraId="6AD9DB4F" w14:textId="77777777" w:rsidR="00DD29D1" w:rsidRDefault="00000000">
            <w:pPr>
              <w:rPr>
                <w:b/>
                <w:sz w:val="24"/>
                <w:szCs w:val="24"/>
              </w:rPr>
            </w:pPr>
            <w:r>
              <w:rPr>
                <w:b/>
                <w:sz w:val="24"/>
                <w:szCs w:val="24"/>
              </w:rPr>
              <w:t>2024 m. įgijusių vidurinį išsilavinimą skaičius</w:t>
            </w:r>
          </w:p>
          <w:p w14:paraId="42BF46EB" w14:textId="77777777" w:rsidR="00DD29D1" w:rsidRDefault="00000000">
            <w:pPr>
              <w:rPr>
                <w:sz w:val="24"/>
                <w:szCs w:val="24"/>
              </w:rPr>
            </w:pPr>
            <w:r>
              <w:rPr>
                <w:sz w:val="24"/>
                <w:szCs w:val="24"/>
              </w:rPr>
              <w:t xml:space="preserve"> </w:t>
            </w:r>
          </w:p>
          <w:p w14:paraId="3F10861B" w14:textId="77777777" w:rsidR="00DD29D1" w:rsidRDefault="00DD29D1">
            <w:pPr>
              <w:rPr>
                <w:b/>
                <w:sz w:val="24"/>
                <w:szCs w:val="24"/>
              </w:rPr>
            </w:pPr>
          </w:p>
        </w:tc>
        <w:tc>
          <w:tcPr>
            <w:tcW w:w="5812" w:type="dxa"/>
            <w:gridSpan w:val="2"/>
            <w:tcBorders>
              <w:top w:val="single" w:sz="8" w:space="0" w:color="000000"/>
              <w:left w:val="single" w:sz="8" w:space="0" w:color="000000"/>
              <w:bottom w:val="single" w:sz="8" w:space="0" w:color="000000"/>
              <w:right w:val="single" w:sz="4" w:space="0" w:color="000000"/>
            </w:tcBorders>
            <w:shd w:val="clear" w:color="auto" w:fill="F2F2F2"/>
            <w:vAlign w:val="center"/>
          </w:tcPr>
          <w:p w14:paraId="77F58063" w14:textId="77777777" w:rsidR="00DD29D1" w:rsidRDefault="00000000">
            <w:pPr>
              <w:rPr>
                <w:sz w:val="24"/>
                <w:szCs w:val="24"/>
              </w:rPr>
            </w:pPr>
            <w:r>
              <w:rPr>
                <w:sz w:val="24"/>
                <w:szCs w:val="24"/>
              </w:rPr>
              <w:t>Iš jų tais pačiais metais</w:t>
            </w:r>
          </w:p>
        </w:tc>
        <w:tc>
          <w:tcPr>
            <w:tcW w:w="3118" w:type="dxa"/>
            <w:vMerge w:val="restart"/>
            <w:tcBorders>
              <w:top w:val="single" w:sz="8" w:space="0" w:color="000000"/>
              <w:left w:val="single" w:sz="8" w:space="0" w:color="000000"/>
              <w:right w:val="single" w:sz="8" w:space="0" w:color="000000"/>
            </w:tcBorders>
            <w:shd w:val="clear" w:color="auto" w:fill="F2F2F2"/>
          </w:tcPr>
          <w:p w14:paraId="204B5A37" w14:textId="77777777" w:rsidR="00DD29D1" w:rsidRDefault="00000000">
            <w:pPr>
              <w:jc w:val="center"/>
              <w:rPr>
                <w:sz w:val="24"/>
                <w:szCs w:val="24"/>
              </w:rPr>
            </w:pPr>
            <w:r>
              <w:rPr>
                <w:sz w:val="24"/>
                <w:szCs w:val="24"/>
              </w:rPr>
              <w:t>Pastabos</w:t>
            </w:r>
          </w:p>
        </w:tc>
      </w:tr>
      <w:tr w:rsidR="00DD29D1" w14:paraId="652591B7" w14:textId="77777777">
        <w:trPr>
          <w:trHeight w:val="317"/>
        </w:trPr>
        <w:tc>
          <w:tcPr>
            <w:tcW w:w="2835" w:type="dxa"/>
            <w:vMerge/>
            <w:tcBorders>
              <w:right w:val="single" w:sz="8" w:space="0" w:color="000000"/>
            </w:tcBorders>
            <w:shd w:val="clear" w:color="auto" w:fill="F2F2F2"/>
          </w:tcPr>
          <w:p w14:paraId="338B299A" w14:textId="77777777" w:rsidR="00DD29D1" w:rsidRDefault="00DD29D1">
            <w:pPr>
              <w:widowControl w:val="0"/>
              <w:pBdr>
                <w:top w:val="nil"/>
                <w:left w:val="nil"/>
                <w:bottom w:val="nil"/>
                <w:right w:val="nil"/>
                <w:between w:val="nil"/>
              </w:pBdr>
              <w:spacing w:line="276" w:lineRule="auto"/>
              <w:rPr>
                <w:sz w:val="24"/>
                <w:szCs w:val="24"/>
              </w:rPr>
            </w:pPr>
          </w:p>
        </w:tc>
        <w:tc>
          <w:tcPr>
            <w:tcW w:w="2977" w:type="dxa"/>
            <w:vMerge w:val="restart"/>
            <w:tcBorders>
              <w:top w:val="single" w:sz="8" w:space="0" w:color="000000"/>
              <w:left w:val="single" w:sz="8" w:space="0" w:color="000000"/>
              <w:right w:val="single" w:sz="4" w:space="0" w:color="000000"/>
            </w:tcBorders>
            <w:shd w:val="clear" w:color="auto" w:fill="F2F2F2"/>
          </w:tcPr>
          <w:p w14:paraId="7CC7D747" w14:textId="77777777" w:rsidR="00DD29D1" w:rsidRDefault="00000000">
            <w:pPr>
              <w:rPr>
                <w:sz w:val="24"/>
                <w:szCs w:val="24"/>
              </w:rPr>
            </w:pPr>
            <w:r>
              <w:rPr>
                <w:sz w:val="24"/>
                <w:szCs w:val="24"/>
              </w:rPr>
              <w:t xml:space="preserve">įstojusių į valstybės finansuojamą </w:t>
            </w:r>
          </w:p>
          <w:p w14:paraId="199AB2EF" w14:textId="77777777" w:rsidR="00DD29D1" w:rsidRDefault="00000000">
            <w:pPr>
              <w:rPr>
                <w:sz w:val="24"/>
                <w:szCs w:val="24"/>
              </w:rPr>
            </w:pPr>
            <w:r>
              <w:rPr>
                <w:sz w:val="24"/>
                <w:szCs w:val="24"/>
              </w:rPr>
              <w:t>vietą universitete, skaičius</w:t>
            </w:r>
          </w:p>
        </w:tc>
        <w:tc>
          <w:tcPr>
            <w:tcW w:w="2835" w:type="dxa"/>
            <w:vMerge w:val="restart"/>
            <w:tcBorders>
              <w:top w:val="single" w:sz="8" w:space="0" w:color="000000"/>
              <w:left w:val="single" w:sz="4" w:space="0" w:color="000000"/>
              <w:right w:val="single" w:sz="4" w:space="0" w:color="000000"/>
            </w:tcBorders>
            <w:shd w:val="clear" w:color="auto" w:fill="F2F2F2"/>
          </w:tcPr>
          <w:p w14:paraId="5ECF4347" w14:textId="77777777" w:rsidR="00DD29D1" w:rsidRDefault="00000000">
            <w:pPr>
              <w:rPr>
                <w:sz w:val="24"/>
                <w:szCs w:val="24"/>
              </w:rPr>
            </w:pPr>
            <w:r>
              <w:rPr>
                <w:sz w:val="24"/>
                <w:szCs w:val="24"/>
              </w:rPr>
              <w:t>įstojusių į valstybės finansuojamą vietą kolegijoje, skaičius</w:t>
            </w:r>
          </w:p>
        </w:tc>
        <w:tc>
          <w:tcPr>
            <w:tcW w:w="3118" w:type="dxa"/>
            <w:vMerge/>
            <w:tcBorders>
              <w:top w:val="single" w:sz="8" w:space="0" w:color="000000"/>
              <w:left w:val="single" w:sz="8" w:space="0" w:color="000000"/>
              <w:right w:val="single" w:sz="8" w:space="0" w:color="000000"/>
            </w:tcBorders>
            <w:shd w:val="clear" w:color="auto" w:fill="F2F2F2"/>
          </w:tcPr>
          <w:p w14:paraId="5054ED6F" w14:textId="77777777" w:rsidR="00DD29D1" w:rsidRDefault="00DD29D1">
            <w:pPr>
              <w:widowControl w:val="0"/>
              <w:pBdr>
                <w:top w:val="nil"/>
                <w:left w:val="nil"/>
                <w:bottom w:val="nil"/>
                <w:right w:val="nil"/>
                <w:between w:val="nil"/>
              </w:pBdr>
              <w:spacing w:line="276" w:lineRule="auto"/>
              <w:rPr>
                <w:sz w:val="24"/>
                <w:szCs w:val="24"/>
              </w:rPr>
            </w:pPr>
          </w:p>
        </w:tc>
      </w:tr>
      <w:tr w:rsidR="00DD29D1" w14:paraId="1324493C" w14:textId="77777777">
        <w:trPr>
          <w:trHeight w:val="207"/>
        </w:trPr>
        <w:tc>
          <w:tcPr>
            <w:tcW w:w="2835" w:type="dxa"/>
            <w:vMerge/>
            <w:tcBorders>
              <w:right w:val="single" w:sz="8" w:space="0" w:color="000000"/>
            </w:tcBorders>
            <w:shd w:val="clear" w:color="auto" w:fill="F2F2F2"/>
          </w:tcPr>
          <w:p w14:paraId="6D5403E0" w14:textId="77777777" w:rsidR="00DD29D1" w:rsidRDefault="00DD29D1">
            <w:pPr>
              <w:widowControl w:val="0"/>
              <w:pBdr>
                <w:top w:val="nil"/>
                <w:left w:val="nil"/>
                <w:bottom w:val="nil"/>
                <w:right w:val="nil"/>
                <w:between w:val="nil"/>
              </w:pBdr>
              <w:spacing w:line="276" w:lineRule="auto"/>
              <w:rPr>
                <w:sz w:val="24"/>
                <w:szCs w:val="24"/>
              </w:rPr>
            </w:pPr>
          </w:p>
        </w:tc>
        <w:tc>
          <w:tcPr>
            <w:tcW w:w="2977" w:type="dxa"/>
            <w:vMerge/>
            <w:tcBorders>
              <w:top w:val="single" w:sz="8" w:space="0" w:color="000000"/>
              <w:left w:val="single" w:sz="8" w:space="0" w:color="000000"/>
              <w:right w:val="single" w:sz="4" w:space="0" w:color="000000"/>
            </w:tcBorders>
            <w:shd w:val="clear" w:color="auto" w:fill="F2F2F2"/>
          </w:tcPr>
          <w:p w14:paraId="4B25A5E1" w14:textId="77777777" w:rsidR="00DD29D1" w:rsidRDefault="00DD29D1">
            <w:pPr>
              <w:widowControl w:val="0"/>
              <w:pBdr>
                <w:top w:val="nil"/>
                <w:left w:val="nil"/>
                <w:bottom w:val="nil"/>
                <w:right w:val="nil"/>
                <w:between w:val="nil"/>
              </w:pBdr>
              <w:spacing w:line="276" w:lineRule="auto"/>
              <w:rPr>
                <w:sz w:val="24"/>
                <w:szCs w:val="24"/>
              </w:rPr>
            </w:pPr>
          </w:p>
        </w:tc>
        <w:tc>
          <w:tcPr>
            <w:tcW w:w="2835" w:type="dxa"/>
            <w:vMerge/>
            <w:tcBorders>
              <w:top w:val="single" w:sz="8" w:space="0" w:color="000000"/>
              <w:left w:val="single" w:sz="4" w:space="0" w:color="000000"/>
              <w:right w:val="single" w:sz="4" w:space="0" w:color="000000"/>
            </w:tcBorders>
            <w:shd w:val="clear" w:color="auto" w:fill="F2F2F2"/>
          </w:tcPr>
          <w:p w14:paraId="7E598C2A" w14:textId="77777777" w:rsidR="00DD29D1" w:rsidRDefault="00DD29D1">
            <w:pPr>
              <w:widowControl w:val="0"/>
              <w:pBdr>
                <w:top w:val="nil"/>
                <w:left w:val="nil"/>
                <w:bottom w:val="nil"/>
                <w:right w:val="nil"/>
                <w:between w:val="nil"/>
              </w:pBdr>
              <w:spacing w:line="276" w:lineRule="auto"/>
              <w:rPr>
                <w:sz w:val="24"/>
                <w:szCs w:val="24"/>
              </w:rPr>
            </w:pPr>
          </w:p>
        </w:tc>
        <w:tc>
          <w:tcPr>
            <w:tcW w:w="3118" w:type="dxa"/>
            <w:tcBorders>
              <w:top w:val="nil"/>
              <w:left w:val="single" w:sz="8" w:space="0" w:color="000000"/>
              <w:right w:val="single" w:sz="8" w:space="0" w:color="000000"/>
            </w:tcBorders>
            <w:shd w:val="clear" w:color="auto" w:fill="F2F2F2"/>
          </w:tcPr>
          <w:p w14:paraId="4C6328E2" w14:textId="77777777" w:rsidR="00DD29D1" w:rsidRDefault="00DD29D1">
            <w:pPr>
              <w:jc w:val="both"/>
              <w:rPr>
                <w:sz w:val="24"/>
                <w:szCs w:val="24"/>
              </w:rPr>
            </w:pPr>
          </w:p>
        </w:tc>
      </w:tr>
      <w:tr w:rsidR="00DD29D1" w14:paraId="5B7FD547" w14:textId="77777777">
        <w:tc>
          <w:tcPr>
            <w:tcW w:w="2835" w:type="dxa"/>
            <w:tcBorders>
              <w:right w:val="single" w:sz="8" w:space="0" w:color="000000"/>
            </w:tcBorders>
          </w:tcPr>
          <w:p w14:paraId="721A422F" w14:textId="77777777" w:rsidR="00DD29D1" w:rsidRDefault="00000000">
            <w:pPr>
              <w:jc w:val="center"/>
              <w:rPr>
                <w:b/>
                <w:sz w:val="24"/>
                <w:szCs w:val="24"/>
              </w:rPr>
            </w:pPr>
            <w:r>
              <w:rPr>
                <w:b/>
                <w:sz w:val="24"/>
                <w:szCs w:val="24"/>
              </w:rPr>
              <w:t>157</w:t>
            </w:r>
          </w:p>
        </w:tc>
        <w:tc>
          <w:tcPr>
            <w:tcW w:w="2977" w:type="dxa"/>
            <w:tcBorders>
              <w:left w:val="single" w:sz="8" w:space="0" w:color="000000"/>
              <w:bottom w:val="single" w:sz="8" w:space="0" w:color="000000"/>
              <w:right w:val="single" w:sz="4" w:space="0" w:color="000000"/>
            </w:tcBorders>
          </w:tcPr>
          <w:p w14:paraId="7469F889" w14:textId="77777777" w:rsidR="00DD29D1" w:rsidRDefault="00000000">
            <w:pPr>
              <w:jc w:val="center"/>
              <w:rPr>
                <w:sz w:val="24"/>
                <w:szCs w:val="24"/>
              </w:rPr>
            </w:pPr>
            <w:r>
              <w:rPr>
                <w:sz w:val="24"/>
                <w:szCs w:val="24"/>
              </w:rPr>
              <w:t>44</w:t>
            </w:r>
          </w:p>
        </w:tc>
        <w:tc>
          <w:tcPr>
            <w:tcW w:w="2835" w:type="dxa"/>
            <w:tcBorders>
              <w:left w:val="single" w:sz="4" w:space="0" w:color="000000"/>
              <w:bottom w:val="single" w:sz="8" w:space="0" w:color="000000"/>
              <w:right w:val="single" w:sz="8" w:space="0" w:color="000000"/>
            </w:tcBorders>
          </w:tcPr>
          <w:p w14:paraId="20709C87" w14:textId="77777777" w:rsidR="00DD29D1" w:rsidRDefault="00000000">
            <w:pPr>
              <w:jc w:val="center"/>
              <w:rPr>
                <w:sz w:val="24"/>
                <w:szCs w:val="24"/>
              </w:rPr>
            </w:pPr>
            <w:r>
              <w:rPr>
                <w:sz w:val="24"/>
                <w:szCs w:val="24"/>
              </w:rPr>
              <w:t>34</w:t>
            </w:r>
          </w:p>
        </w:tc>
        <w:tc>
          <w:tcPr>
            <w:tcW w:w="3118" w:type="dxa"/>
            <w:tcBorders>
              <w:left w:val="single" w:sz="8" w:space="0" w:color="000000"/>
              <w:bottom w:val="single" w:sz="8" w:space="0" w:color="000000"/>
              <w:right w:val="single" w:sz="8" w:space="0" w:color="000000"/>
            </w:tcBorders>
          </w:tcPr>
          <w:p w14:paraId="1B31AB28" w14:textId="77777777" w:rsidR="00DD29D1" w:rsidRDefault="00000000">
            <w:pPr>
              <w:rPr>
                <w:sz w:val="24"/>
                <w:szCs w:val="24"/>
              </w:rPr>
            </w:pPr>
            <w:r>
              <w:rPr>
                <w:sz w:val="24"/>
                <w:szCs w:val="24"/>
              </w:rPr>
              <w:t>3 mokosi užsienyje</w:t>
            </w:r>
          </w:p>
        </w:tc>
      </w:tr>
    </w:tbl>
    <w:p w14:paraId="5225E407" w14:textId="77777777" w:rsidR="00DD29D1" w:rsidRDefault="00DD29D1">
      <w:pPr>
        <w:spacing w:after="0" w:line="240" w:lineRule="auto"/>
        <w:rPr>
          <w:rFonts w:ascii="Times New Roman" w:eastAsia="Times New Roman" w:hAnsi="Times New Roman" w:cs="Times New Roman"/>
          <w:sz w:val="24"/>
          <w:szCs w:val="24"/>
        </w:rPr>
      </w:pPr>
    </w:p>
    <w:p w14:paraId="12A9B537" w14:textId="77777777" w:rsidR="00DD29D1"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MOKINIŲ METINIŲ ĮVERTINIMŲ  REZULTATAI 2023–2024 MOKSLO METAIS</w:t>
      </w:r>
    </w:p>
    <w:tbl>
      <w:tblPr>
        <w:tblStyle w:val="af4"/>
        <w:tblW w:w="10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2"/>
        <w:gridCol w:w="2000"/>
        <w:gridCol w:w="1858"/>
        <w:gridCol w:w="1701"/>
        <w:gridCol w:w="1843"/>
        <w:gridCol w:w="1843"/>
      </w:tblGrid>
      <w:tr w:rsidR="00DD29D1" w14:paraId="6A2719C0" w14:textId="77777777">
        <w:trPr>
          <w:trHeight w:val="316"/>
        </w:trPr>
        <w:tc>
          <w:tcPr>
            <w:tcW w:w="1382" w:type="dxa"/>
            <w:vMerge w:val="restart"/>
          </w:tcPr>
          <w:p w14:paraId="1399BC33" w14:textId="77777777" w:rsidR="00DD29D1" w:rsidRDefault="00000000">
            <w:pPr>
              <w:rPr>
                <w:b/>
                <w:sz w:val="24"/>
                <w:szCs w:val="24"/>
              </w:rPr>
            </w:pPr>
            <w:r>
              <w:rPr>
                <w:b/>
                <w:sz w:val="24"/>
                <w:szCs w:val="24"/>
              </w:rPr>
              <w:t xml:space="preserve">10 kl. /II G klasę  baigusių </w:t>
            </w:r>
          </w:p>
          <w:p w14:paraId="0BD5B35E" w14:textId="77777777" w:rsidR="00DD29D1" w:rsidRDefault="00000000">
            <w:pPr>
              <w:rPr>
                <w:b/>
                <w:sz w:val="24"/>
                <w:szCs w:val="24"/>
              </w:rPr>
            </w:pPr>
            <w:r>
              <w:rPr>
                <w:b/>
                <w:sz w:val="24"/>
                <w:szCs w:val="24"/>
              </w:rPr>
              <w:t xml:space="preserve">mokinių skaičius* </w:t>
            </w:r>
          </w:p>
          <w:p w14:paraId="204ED187" w14:textId="77777777" w:rsidR="00DD29D1" w:rsidRDefault="00DD29D1">
            <w:pPr>
              <w:rPr>
                <w:b/>
                <w:sz w:val="24"/>
                <w:szCs w:val="24"/>
              </w:rPr>
            </w:pPr>
          </w:p>
        </w:tc>
        <w:tc>
          <w:tcPr>
            <w:tcW w:w="2000" w:type="dxa"/>
            <w:vMerge w:val="restart"/>
          </w:tcPr>
          <w:p w14:paraId="0AC8DA40" w14:textId="77777777" w:rsidR="00DD29D1" w:rsidRDefault="00000000">
            <w:pPr>
              <w:jc w:val="center"/>
              <w:rPr>
                <w:sz w:val="24"/>
                <w:szCs w:val="24"/>
              </w:rPr>
            </w:pPr>
            <w:r>
              <w:rPr>
                <w:sz w:val="24"/>
                <w:szCs w:val="24"/>
              </w:rPr>
              <w:t xml:space="preserve">Ugdymo dalykai </w:t>
            </w:r>
          </w:p>
        </w:tc>
        <w:tc>
          <w:tcPr>
            <w:tcW w:w="7245" w:type="dxa"/>
            <w:gridSpan w:val="4"/>
          </w:tcPr>
          <w:p w14:paraId="56697130" w14:textId="77777777" w:rsidR="00DD29D1" w:rsidRDefault="00000000">
            <w:pPr>
              <w:jc w:val="center"/>
              <w:rPr>
                <w:sz w:val="24"/>
                <w:szCs w:val="24"/>
              </w:rPr>
            </w:pPr>
            <w:r>
              <w:rPr>
                <w:sz w:val="24"/>
                <w:szCs w:val="24"/>
              </w:rPr>
              <w:t>Mokinių skaičiaus pasiskirstymas pagal mokymosi pasiekimų lygius</w:t>
            </w:r>
          </w:p>
          <w:p w14:paraId="26281129" w14:textId="77777777" w:rsidR="00DD29D1" w:rsidRDefault="00DD29D1">
            <w:pPr>
              <w:jc w:val="center"/>
              <w:rPr>
                <w:sz w:val="24"/>
                <w:szCs w:val="24"/>
              </w:rPr>
            </w:pPr>
          </w:p>
        </w:tc>
      </w:tr>
      <w:tr w:rsidR="00DD29D1" w14:paraId="025C8ACE" w14:textId="77777777">
        <w:tc>
          <w:tcPr>
            <w:tcW w:w="1382" w:type="dxa"/>
            <w:vMerge/>
          </w:tcPr>
          <w:p w14:paraId="7913BC01" w14:textId="77777777" w:rsidR="00DD29D1" w:rsidRDefault="00DD29D1">
            <w:pPr>
              <w:widowControl w:val="0"/>
              <w:pBdr>
                <w:top w:val="nil"/>
                <w:left w:val="nil"/>
                <w:bottom w:val="nil"/>
                <w:right w:val="nil"/>
                <w:between w:val="nil"/>
              </w:pBdr>
              <w:spacing w:line="276" w:lineRule="auto"/>
              <w:rPr>
                <w:sz w:val="24"/>
                <w:szCs w:val="24"/>
              </w:rPr>
            </w:pPr>
          </w:p>
        </w:tc>
        <w:tc>
          <w:tcPr>
            <w:tcW w:w="2000" w:type="dxa"/>
            <w:vMerge/>
          </w:tcPr>
          <w:p w14:paraId="052069BA" w14:textId="77777777" w:rsidR="00DD29D1" w:rsidRDefault="00DD29D1">
            <w:pPr>
              <w:widowControl w:val="0"/>
              <w:pBdr>
                <w:top w:val="nil"/>
                <w:left w:val="nil"/>
                <w:bottom w:val="nil"/>
                <w:right w:val="nil"/>
                <w:between w:val="nil"/>
              </w:pBdr>
              <w:spacing w:line="276" w:lineRule="auto"/>
              <w:rPr>
                <w:sz w:val="24"/>
                <w:szCs w:val="24"/>
              </w:rPr>
            </w:pPr>
          </w:p>
        </w:tc>
        <w:tc>
          <w:tcPr>
            <w:tcW w:w="1858" w:type="dxa"/>
          </w:tcPr>
          <w:p w14:paraId="4784C5AF" w14:textId="77777777" w:rsidR="00DD29D1" w:rsidRDefault="00000000">
            <w:pPr>
              <w:jc w:val="center"/>
              <w:rPr>
                <w:sz w:val="24"/>
                <w:szCs w:val="24"/>
              </w:rPr>
            </w:pPr>
            <w:r>
              <w:rPr>
                <w:sz w:val="24"/>
                <w:szCs w:val="24"/>
              </w:rPr>
              <w:t>Nepasiektas patenkinamas lygis</w:t>
            </w:r>
          </w:p>
        </w:tc>
        <w:tc>
          <w:tcPr>
            <w:tcW w:w="1701" w:type="dxa"/>
          </w:tcPr>
          <w:p w14:paraId="4BA09E7E" w14:textId="77777777" w:rsidR="00DD29D1" w:rsidRDefault="00000000">
            <w:pPr>
              <w:jc w:val="center"/>
              <w:rPr>
                <w:sz w:val="24"/>
                <w:szCs w:val="24"/>
              </w:rPr>
            </w:pPr>
            <w:r>
              <w:rPr>
                <w:sz w:val="24"/>
                <w:szCs w:val="24"/>
              </w:rPr>
              <w:t>Patenkinamas lygis</w:t>
            </w:r>
            <w:r>
              <w:rPr>
                <w:sz w:val="24"/>
                <w:szCs w:val="24"/>
              </w:rPr>
              <w:br/>
              <w:t>(4–5 balai</w:t>
            </w:r>
          </w:p>
        </w:tc>
        <w:tc>
          <w:tcPr>
            <w:tcW w:w="1843" w:type="dxa"/>
          </w:tcPr>
          <w:p w14:paraId="6BED3265" w14:textId="77777777" w:rsidR="00DD29D1" w:rsidRDefault="00000000">
            <w:pPr>
              <w:jc w:val="center"/>
              <w:rPr>
                <w:sz w:val="24"/>
                <w:szCs w:val="24"/>
              </w:rPr>
            </w:pPr>
            <w:r>
              <w:rPr>
                <w:sz w:val="24"/>
                <w:szCs w:val="24"/>
              </w:rPr>
              <w:t xml:space="preserve">Pagrindinis </w:t>
            </w:r>
          </w:p>
          <w:p w14:paraId="05B338BE" w14:textId="77777777" w:rsidR="00DD29D1" w:rsidRDefault="00000000">
            <w:pPr>
              <w:jc w:val="center"/>
              <w:rPr>
                <w:sz w:val="24"/>
                <w:szCs w:val="24"/>
              </w:rPr>
            </w:pPr>
            <w:r>
              <w:rPr>
                <w:sz w:val="24"/>
                <w:szCs w:val="24"/>
              </w:rPr>
              <w:t>lygis</w:t>
            </w:r>
          </w:p>
          <w:p w14:paraId="479481CD" w14:textId="77777777" w:rsidR="00DD29D1" w:rsidRDefault="00000000">
            <w:pPr>
              <w:jc w:val="center"/>
              <w:rPr>
                <w:sz w:val="24"/>
                <w:szCs w:val="24"/>
              </w:rPr>
            </w:pPr>
            <w:r>
              <w:rPr>
                <w:sz w:val="24"/>
                <w:szCs w:val="24"/>
              </w:rPr>
              <w:t>(6–8 balai)</w:t>
            </w:r>
          </w:p>
        </w:tc>
        <w:tc>
          <w:tcPr>
            <w:tcW w:w="1843" w:type="dxa"/>
          </w:tcPr>
          <w:p w14:paraId="274478D4" w14:textId="77777777" w:rsidR="00DD29D1" w:rsidRDefault="00000000">
            <w:pPr>
              <w:jc w:val="center"/>
              <w:rPr>
                <w:sz w:val="24"/>
                <w:szCs w:val="24"/>
              </w:rPr>
            </w:pPr>
            <w:r>
              <w:rPr>
                <w:sz w:val="24"/>
                <w:szCs w:val="24"/>
              </w:rPr>
              <w:t>Aukštesnysis lygis</w:t>
            </w:r>
          </w:p>
          <w:p w14:paraId="08DC3150" w14:textId="77777777" w:rsidR="00DD29D1" w:rsidRDefault="00000000">
            <w:pPr>
              <w:jc w:val="center"/>
              <w:rPr>
                <w:sz w:val="24"/>
                <w:szCs w:val="24"/>
              </w:rPr>
            </w:pPr>
            <w:r>
              <w:rPr>
                <w:sz w:val="24"/>
                <w:szCs w:val="24"/>
              </w:rPr>
              <w:t>(9–10 balų)</w:t>
            </w:r>
            <w:r>
              <w:rPr>
                <w:sz w:val="24"/>
                <w:szCs w:val="24"/>
              </w:rPr>
              <w:br/>
            </w:r>
          </w:p>
        </w:tc>
      </w:tr>
      <w:tr w:rsidR="00DD29D1" w14:paraId="4DFCE566" w14:textId="77777777">
        <w:tc>
          <w:tcPr>
            <w:tcW w:w="1382" w:type="dxa"/>
            <w:vMerge w:val="restart"/>
          </w:tcPr>
          <w:p w14:paraId="3345B1EA" w14:textId="77777777" w:rsidR="00DD29D1" w:rsidRDefault="00000000">
            <w:pPr>
              <w:jc w:val="center"/>
              <w:rPr>
                <w:b/>
                <w:sz w:val="24"/>
                <w:szCs w:val="24"/>
              </w:rPr>
            </w:pPr>
            <w:r>
              <w:rPr>
                <w:b/>
                <w:sz w:val="24"/>
                <w:szCs w:val="24"/>
              </w:rPr>
              <w:t>113</w:t>
            </w:r>
          </w:p>
        </w:tc>
        <w:tc>
          <w:tcPr>
            <w:tcW w:w="2000" w:type="dxa"/>
          </w:tcPr>
          <w:p w14:paraId="13C736E1" w14:textId="77777777" w:rsidR="00DD29D1" w:rsidRDefault="00000000">
            <w:pPr>
              <w:rPr>
                <w:sz w:val="24"/>
                <w:szCs w:val="24"/>
              </w:rPr>
            </w:pPr>
            <w:r>
              <w:rPr>
                <w:sz w:val="24"/>
                <w:szCs w:val="24"/>
              </w:rPr>
              <w:t>Lietuvių kalba ir literatūra</w:t>
            </w:r>
          </w:p>
        </w:tc>
        <w:tc>
          <w:tcPr>
            <w:tcW w:w="1858" w:type="dxa"/>
          </w:tcPr>
          <w:p w14:paraId="5C910A30" w14:textId="77777777" w:rsidR="00DD29D1" w:rsidRDefault="00DD29D1">
            <w:pPr>
              <w:jc w:val="center"/>
              <w:rPr>
                <w:sz w:val="24"/>
                <w:szCs w:val="24"/>
              </w:rPr>
            </w:pPr>
          </w:p>
        </w:tc>
        <w:tc>
          <w:tcPr>
            <w:tcW w:w="1701" w:type="dxa"/>
          </w:tcPr>
          <w:p w14:paraId="4340B2F9" w14:textId="77777777" w:rsidR="00DD29D1" w:rsidRDefault="00000000">
            <w:pPr>
              <w:jc w:val="center"/>
              <w:rPr>
                <w:sz w:val="24"/>
                <w:szCs w:val="24"/>
              </w:rPr>
            </w:pPr>
            <w:r>
              <w:rPr>
                <w:sz w:val="24"/>
                <w:szCs w:val="24"/>
              </w:rPr>
              <w:t>42</w:t>
            </w:r>
          </w:p>
        </w:tc>
        <w:tc>
          <w:tcPr>
            <w:tcW w:w="1843" w:type="dxa"/>
          </w:tcPr>
          <w:p w14:paraId="241EC4A3" w14:textId="77777777" w:rsidR="00DD29D1" w:rsidRDefault="00000000">
            <w:pPr>
              <w:jc w:val="center"/>
              <w:rPr>
                <w:sz w:val="24"/>
                <w:szCs w:val="24"/>
              </w:rPr>
            </w:pPr>
            <w:r>
              <w:rPr>
                <w:sz w:val="24"/>
                <w:szCs w:val="24"/>
              </w:rPr>
              <w:t>64</w:t>
            </w:r>
          </w:p>
        </w:tc>
        <w:tc>
          <w:tcPr>
            <w:tcW w:w="1843" w:type="dxa"/>
          </w:tcPr>
          <w:p w14:paraId="4B6A744F" w14:textId="77777777" w:rsidR="00DD29D1" w:rsidRDefault="00000000">
            <w:pPr>
              <w:jc w:val="center"/>
              <w:rPr>
                <w:sz w:val="24"/>
                <w:szCs w:val="24"/>
              </w:rPr>
            </w:pPr>
            <w:r>
              <w:rPr>
                <w:sz w:val="24"/>
                <w:szCs w:val="24"/>
              </w:rPr>
              <w:t>7</w:t>
            </w:r>
          </w:p>
        </w:tc>
      </w:tr>
      <w:tr w:rsidR="00DD29D1" w14:paraId="1BDF9742" w14:textId="77777777">
        <w:tc>
          <w:tcPr>
            <w:tcW w:w="1382" w:type="dxa"/>
            <w:vMerge/>
          </w:tcPr>
          <w:p w14:paraId="79F946B4" w14:textId="77777777" w:rsidR="00DD29D1" w:rsidRDefault="00DD29D1">
            <w:pPr>
              <w:widowControl w:val="0"/>
              <w:pBdr>
                <w:top w:val="nil"/>
                <w:left w:val="nil"/>
                <w:bottom w:val="nil"/>
                <w:right w:val="nil"/>
                <w:between w:val="nil"/>
              </w:pBdr>
              <w:spacing w:line="276" w:lineRule="auto"/>
              <w:rPr>
                <w:sz w:val="24"/>
                <w:szCs w:val="24"/>
              </w:rPr>
            </w:pPr>
          </w:p>
        </w:tc>
        <w:tc>
          <w:tcPr>
            <w:tcW w:w="2000" w:type="dxa"/>
          </w:tcPr>
          <w:p w14:paraId="6B1A609F" w14:textId="77777777" w:rsidR="00DD29D1" w:rsidRDefault="00000000">
            <w:pPr>
              <w:rPr>
                <w:sz w:val="24"/>
                <w:szCs w:val="24"/>
              </w:rPr>
            </w:pPr>
            <w:r>
              <w:rPr>
                <w:sz w:val="24"/>
                <w:szCs w:val="24"/>
              </w:rPr>
              <w:t>Matematika</w:t>
            </w:r>
          </w:p>
        </w:tc>
        <w:tc>
          <w:tcPr>
            <w:tcW w:w="1858" w:type="dxa"/>
          </w:tcPr>
          <w:p w14:paraId="6DF9B011" w14:textId="77777777" w:rsidR="00DD29D1" w:rsidRDefault="00000000">
            <w:pPr>
              <w:jc w:val="center"/>
              <w:rPr>
                <w:sz w:val="24"/>
                <w:szCs w:val="24"/>
              </w:rPr>
            </w:pPr>
            <w:r>
              <w:rPr>
                <w:sz w:val="24"/>
                <w:szCs w:val="24"/>
              </w:rPr>
              <w:t>2</w:t>
            </w:r>
          </w:p>
        </w:tc>
        <w:tc>
          <w:tcPr>
            <w:tcW w:w="1701" w:type="dxa"/>
          </w:tcPr>
          <w:p w14:paraId="1EE46334" w14:textId="77777777" w:rsidR="00DD29D1" w:rsidRDefault="00000000">
            <w:pPr>
              <w:jc w:val="center"/>
              <w:rPr>
                <w:sz w:val="24"/>
                <w:szCs w:val="24"/>
              </w:rPr>
            </w:pPr>
            <w:r>
              <w:rPr>
                <w:sz w:val="24"/>
                <w:szCs w:val="24"/>
              </w:rPr>
              <w:t>61</w:t>
            </w:r>
          </w:p>
        </w:tc>
        <w:tc>
          <w:tcPr>
            <w:tcW w:w="1843" w:type="dxa"/>
          </w:tcPr>
          <w:p w14:paraId="3ABE9270" w14:textId="77777777" w:rsidR="00DD29D1" w:rsidRDefault="00000000">
            <w:pPr>
              <w:jc w:val="center"/>
              <w:rPr>
                <w:sz w:val="24"/>
                <w:szCs w:val="24"/>
              </w:rPr>
            </w:pPr>
            <w:r>
              <w:rPr>
                <w:sz w:val="24"/>
                <w:szCs w:val="24"/>
              </w:rPr>
              <w:t>45</w:t>
            </w:r>
          </w:p>
        </w:tc>
        <w:tc>
          <w:tcPr>
            <w:tcW w:w="1843" w:type="dxa"/>
          </w:tcPr>
          <w:p w14:paraId="3C04B6A4" w14:textId="77777777" w:rsidR="00DD29D1" w:rsidRDefault="00000000">
            <w:pPr>
              <w:jc w:val="center"/>
              <w:rPr>
                <w:sz w:val="24"/>
                <w:szCs w:val="24"/>
              </w:rPr>
            </w:pPr>
            <w:r>
              <w:rPr>
                <w:sz w:val="24"/>
                <w:szCs w:val="24"/>
              </w:rPr>
              <w:t>5</w:t>
            </w:r>
          </w:p>
        </w:tc>
      </w:tr>
    </w:tbl>
    <w:p w14:paraId="6BBA851B" w14:textId="77777777" w:rsidR="00DD29D1" w:rsidRDefault="0000000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be mokinių, turinčių didelių ir labai didelių spec. ugdymosi poreikių, skaičiaus</w:t>
      </w:r>
    </w:p>
    <w:tbl>
      <w:tblPr>
        <w:tblStyle w:val="af5"/>
        <w:tblW w:w="10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2023"/>
        <w:gridCol w:w="1861"/>
        <w:gridCol w:w="1701"/>
        <w:gridCol w:w="1843"/>
        <w:gridCol w:w="1843"/>
      </w:tblGrid>
      <w:tr w:rsidR="00DD29D1" w14:paraId="20E9C811" w14:textId="77777777">
        <w:trPr>
          <w:trHeight w:val="316"/>
        </w:trPr>
        <w:tc>
          <w:tcPr>
            <w:tcW w:w="1356" w:type="dxa"/>
            <w:vMerge w:val="restart"/>
          </w:tcPr>
          <w:p w14:paraId="6D915D9C" w14:textId="77777777" w:rsidR="00DD29D1" w:rsidRDefault="00000000">
            <w:pPr>
              <w:rPr>
                <w:b/>
                <w:sz w:val="24"/>
                <w:szCs w:val="24"/>
              </w:rPr>
            </w:pPr>
            <w:r>
              <w:rPr>
                <w:b/>
                <w:sz w:val="24"/>
                <w:szCs w:val="24"/>
              </w:rPr>
              <w:t>IV G klasę baigusių mokinių skaičius</w:t>
            </w:r>
          </w:p>
        </w:tc>
        <w:tc>
          <w:tcPr>
            <w:tcW w:w="2023" w:type="dxa"/>
            <w:vMerge w:val="restart"/>
          </w:tcPr>
          <w:p w14:paraId="7CC10CCC" w14:textId="77777777" w:rsidR="00DD29D1" w:rsidRDefault="00000000">
            <w:pPr>
              <w:jc w:val="center"/>
              <w:rPr>
                <w:sz w:val="24"/>
                <w:szCs w:val="24"/>
              </w:rPr>
            </w:pPr>
            <w:r>
              <w:rPr>
                <w:sz w:val="24"/>
                <w:szCs w:val="24"/>
              </w:rPr>
              <w:t>Ugdymo dalykai</w:t>
            </w:r>
          </w:p>
        </w:tc>
        <w:tc>
          <w:tcPr>
            <w:tcW w:w="7248" w:type="dxa"/>
            <w:gridSpan w:val="4"/>
          </w:tcPr>
          <w:p w14:paraId="1514FA4E" w14:textId="77777777" w:rsidR="00DD29D1" w:rsidRDefault="00000000">
            <w:pPr>
              <w:jc w:val="center"/>
              <w:rPr>
                <w:sz w:val="24"/>
                <w:szCs w:val="24"/>
              </w:rPr>
            </w:pPr>
            <w:r>
              <w:rPr>
                <w:sz w:val="24"/>
                <w:szCs w:val="24"/>
              </w:rPr>
              <w:t>Mokinių skaičiaus pasiskirstymas pagal mokymosi pasiekimų lygius</w:t>
            </w:r>
          </w:p>
          <w:p w14:paraId="60D3301E" w14:textId="77777777" w:rsidR="00DD29D1" w:rsidRDefault="00DD29D1">
            <w:pPr>
              <w:jc w:val="center"/>
              <w:rPr>
                <w:sz w:val="24"/>
                <w:szCs w:val="24"/>
              </w:rPr>
            </w:pPr>
          </w:p>
        </w:tc>
      </w:tr>
      <w:tr w:rsidR="00DD29D1" w14:paraId="2917D553" w14:textId="77777777">
        <w:tc>
          <w:tcPr>
            <w:tcW w:w="1356" w:type="dxa"/>
            <w:vMerge/>
          </w:tcPr>
          <w:p w14:paraId="43ACED7F" w14:textId="77777777" w:rsidR="00DD29D1" w:rsidRDefault="00DD29D1">
            <w:pPr>
              <w:widowControl w:val="0"/>
              <w:pBdr>
                <w:top w:val="nil"/>
                <w:left w:val="nil"/>
                <w:bottom w:val="nil"/>
                <w:right w:val="nil"/>
                <w:between w:val="nil"/>
              </w:pBdr>
              <w:spacing w:line="276" w:lineRule="auto"/>
              <w:rPr>
                <w:sz w:val="24"/>
                <w:szCs w:val="24"/>
              </w:rPr>
            </w:pPr>
          </w:p>
        </w:tc>
        <w:tc>
          <w:tcPr>
            <w:tcW w:w="2023" w:type="dxa"/>
            <w:vMerge/>
          </w:tcPr>
          <w:p w14:paraId="5C1FF940" w14:textId="77777777" w:rsidR="00DD29D1" w:rsidRDefault="00DD29D1">
            <w:pPr>
              <w:widowControl w:val="0"/>
              <w:pBdr>
                <w:top w:val="nil"/>
                <w:left w:val="nil"/>
                <w:bottom w:val="nil"/>
                <w:right w:val="nil"/>
                <w:between w:val="nil"/>
              </w:pBdr>
              <w:spacing w:line="276" w:lineRule="auto"/>
              <w:rPr>
                <w:sz w:val="24"/>
                <w:szCs w:val="24"/>
              </w:rPr>
            </w:pPr>
          </w:p>
        </w:tc>
        <w:tc>
          <w:tcPr>
            <w:tcW w:w="1861" w:type="dxa"/>
          </w:tcPr>
          <w:p w14:paraId="51A9FD77" w14:textId="77777777" w:rsidR="00DD29D1" w:rsidRDefault="00000000">
            <w:pPr>
              <w:jc w:val="center"/>
              <w:rPr>
                <w:sz w:val="24"/>
                <w:szCs w:val="24"/>
              </w:rPr>
            </w:pPr>
            <w:r>
              <w:rPr>
                <w:sz w:val="24"/>
                <w:szCs w:val="24"/>
              </w:rPr>
              <w:t>Nepasiektas patenkinamas lygis</w:t>
            </w:r>
          </w:p>
        </w:tc>
        <w:tc>
          <w:tcPr>
            <w:tcW w:w="1701" w:type="dxa"/>
          </w:tcPr>
          <w:p w14:paraId="016DA9AF" w14:textId="77777777" w:rsidR="00DD29D1" w:rsidRDefault="00000000">
            <w:pPr>
              <w:jc w:val="center"/>
              <w:rPr>
                <w:sz w:val="24"/>
                <w:szCs w:val="24"/>
              </w:rPr>
            </w:pPr>
            <w:r>
              <w:rPr>
                <w:sz w:val="24"/>
                <w:szCs w:val="24"/>
              </w:rPr>
              <w:t>Patenkinamas lygis</w:t>
            </w:r>
            <w:r>
              <w:rPr>
                <w:sz w:val="24"/>
                <w:szCs w:val="24"/>
              </w:rPr>
              <w:br/>
              <w:t>(4–5 balai</w:t>
            </w:r>
          </w:p>
        </w:tc>
        <w:tc>
          <w:tcPr>
            <w:tcW w:w="1843" w:type="dxa"/>
          </w:tcPr>
          <w:p w14:paraId="67133DD1" w14:textId="77777777" w:rsidR="00DD29D1" w:rsidRDefault="00000000">
            <w:pPr>
              <w:jc w:val="center"/>
              <w:rPr>
                <w:sz w:val="24"/>
                <w:szCs w:val="24"/>
              </w:rPr>
            </w:pPr>
            <w:r>
              <w:rPr>
                <w:sz w:val="24"/>
                <w:szCs w:val="24"/>
              </w:rPr>
              <w:t xml:space="preserve">Pagrindinis </w:t>
            </w:r>
          </w:p>
          <w:p w14:paraId="68377150" w14:textId="77777777" w:rsidR="00DD29D1" w:rsidRDefault="00000000">
            <w:pPr>
              <w:jc w:val="center"/>
              <w:rPr>
                <w:sz w:val="24"/>
                <w:szCs w:val="24"/>
              </w:rPr>
            </w:pPr>
            <w:r>
              <w:rPr>
                <w:sz w:val="24"/>
                <w:szCs w:val="24"/>
              </w:rPr>
              <w:t>lygis</w:t>
            </w:r>
          </w:p>
          <w:p w14:paraId="3202EF11" w14:textId="77777777" w:rsidR="00DD29D1" w:rsidRDefault="00000000">
            <w:pPr>
              <w:jc w:val="center"/>
              <w:rPr>
                <w:sz w:val="24"/>
                <w:szCs w:val="24"/>
              </w:rPr>
            </w:pPr>
            <w:r>
              <w:rPr>
                <w:sz w:val="24"/>
                <w:szCs w:val="24"/>
              </w:rPr>
              <w:t>(6–8 balai)</w:t>
            </w:r>
          </w:p>
        </w:tc>
        <w:tc>
          <w:tcPr>
            <w:tcW w:w="1843" w:type="dxa"/>
          </w:tcPr>
          <w:p w14:paraId="359A3352" w14:textId="77777777" w:rsidR="00DD29D1" w:rsidRDefault="00000000">
            <w:pPr>
              <w:jc w:val="center"/>
              <w:rPr>
                <w:sz w:val="24"/>
                <w:szCs w:val="24"/>
              </w:rPr>
            </w:pPr>
            <w:r>
              <w:rPr>
                <w:sz w:val="24"/>
                <w:szCs w:val="24"/>
              </w:rPr>
              <w:t>Aukštesnysis lygis</w:t>
            </w:r>
          </w:p>
          <w:p w14:paraId="77AFA9F3" w14:textId="77777777" w:rsidR="00DD29D1" w:rsidRDefault="00000000">
            <w:pPr>
              <w:jc w:val="center"/>
              <w:rPr>
                <w:sz w:val="24"/>
                <w:szCs w:val="24"/>
              </w:rPr>
            </w:pPr>
            <w:r>
              <w:rPr>
                <w:sz w:val="24"/>
                <w:szCs w:val="24"/>
              </w:rPr>
              <w:t>(9–10 balų)</w:t>
            </w:r>
            <w:r>
              <w:rPr>
                <w:sz w:val="24"/>
                <w:szCs w:val="24"/>
              </w:rPr>
              <w:br/>
            </w:r>
          </w:p>
        </w:tc>
      </w:tr>
      <w:tr w:rsidR="00DD29D1" w14:paraId="4DDC319E" w14:textId="77777777">
        <w:tc>
          <w:tcPr>
            <w:tcW w:w="1356" w:type="dxa"/>
            <w:vMerge w:val="restart"/>
          </w:tcPr>
          <w:p w14:paraId="125FA959" w14:textId="77777777" w:rsidR="00DD29D1" w:rsidRDefault="00000000">
            <w:pPr>
              <w:jc w:val="center"/>
              <w:rPr>
                <w:b/>
                <w:sz w:val="24"/>
                <w:szCs w:val="24"/>
              </w:rPr>
            </w:pPr>
            <w:r>
              <w:rPr>
                <w:b/>
                <w:sz w:val="24"/>
                <w:szCs w:val="24"/>
              </w:rPr>
              <w:t>157</w:t>
            </w:r>
          </w:p>
        </w:tc>
        <w:tc>
          <w:tcPr>
            <w:tcW w:w="2023" w:type="dxa"/>
          </w:tcPr>
          <w:p w14:paraId="7AF066CA" w14:textId="77777777" w:rsidR="00DD29D1" w:rsidRDefault="00000000">
            <w:pPr>
              <w:rPr>
                <w:sz w:val="24"/>
                <w:szCs w:val="24"/>
              </w:rPr>
            </w:pPr>
            <w:r>
              <w:rPr>
                <w:sz w:val="24"/>
                <w:szCs w:val="24"/>
              </w:rPr>
              <w:t>Lietuvių kalba ir literatūra</w:t>
            </w:r>
          </w:p>
        </w:tc>
        <w:tc>
          <w:tcPr>
            <w:tcW w:w="1861" w:type="dxa"/>
          </w:tcPr>
          <w:p w14:paraId="73A43AB5" w14:textId="77777777" w:rsidR="00DD29D1" w:rsidRDefault="00DD29D1">
            <w:pPr>
              <w:jc w:val="center"/>
              <w:rPr>
                <w:sz w:val="24"/>
                <w:szCs w:val="24"/>
              </w:rPr>
            </w:pPr>
          </w:p>
        </w:tc>
        <w:tc>
          <w:tcPr>
            <w:tcW w:w="1701" w:type="dxa"/>
          </w:tcPr>
          <w:p w14:paraId="7E6D1E2C" w14:textId="77777777" w:rsidR="00DD29D1" w:rsidRDefault="00000000">
            <w:pPr>
              <w:jc w:val="center"/>
              <w:rPr>
                <w:sz w:val="24"/>
                <w:szCs w:val="24"/>
              </w:rPr>
            </w:pPr>
            <w:r>
              <w:rPr>
                <w:sz w:val="24"/>
                <w:szCs w:val="24"/>
              </w:rPr>
              <w:t>41</w:t>
            </w:r>
          </w:p>
        </w:tc>
        <w:tc>
          <w:tcPr>
            <w:tcW w:w="1843" w:type="dxa"/>
          </w:tcPr>
          <w:p w14:paraId="3B2B77E5" w14:textId="77777777" w:rsidR="00DD29D1" w:rsidRDefault="00000000">
            <w:pPr>
              <w:jc w:val="center"/>
              <w:rPr>
                <w:sz w:val="24"/>
                <w:szCs w:val="24"/>
              </w:rPr>
            </w:pPr>
            <w:r>
              <w:rPr>
                <w:sz w:val="24"/>
                <w:szCs w:val="24"/>
              </w:rPr>
              <w:t>106</w:t>
            </w:r>
          </w:p>
        </w:tc>
        <w:tc>
          <w:tcPr>
            <w:tcW w:w="1843" w:type="dxa"/>
          </w:tcPr>
          <w:p w14:paraId="0DA3540D" w14:textId="77777777" w:rsidR="00DD29D1" w:rsidRDefault="00000000">
            <w:pPr>
              <w:jc w:val="center"/>
              <w:rPr>
                <w:sz w:val="24"/>
                <w:szCs w:val="24"/>
              </w:rPr>
            </w:pPr>
            <w:r>
              <w:rPr>
                <w:sz w:val="24"/>
                <w:szCs w:val="24"/>
              </w:rPr>
              <w:t>10</w:t>
            </w:r>
          </w:p>
        </w:tc>
      </w:tr>
      <w:tr w:rsidR="00DD29D1" w14:paraId="79981FD8" w14:textId="77777777">
        <w:trPr>
          <w:trHeight w:val="295"/>
        </w:trPr>
        <w:tc>
          <w:tcPr>
            <w:tcW w:w="1356" w:type="dxa"/>
            <w:vMerge/>
          </w:tcPr>
          <w:p w14:paraId="13684B66" w14:textId="77777777" w:rsidR="00DD29D1" w:rsidRDefault="00DD29D1">
            <w:pPr>
              <w:widowControl w:val="0"/>
              <w:pBdr>
                <w:top w:val="nil"/>
                <w:left w:val="nil"/>
                <w:bottom w:val="nil"/>
                <w:right w:val="nil"/>
                <w:between w:val="nil"/>
              </w:pBdr>
              <w:spacing w:line="276" w:lineRule="auto"/>
              <w:rPr>
                <w:sz w:val="24"/>
                <w:szCs w:val="24"/>
              </w:rPr>
            </w:pPr>
          </w:p>
        </w:tc>
        <w:tc>
          <w:tcPr>
            <w:tcW w:w="2023" w:type="dxa"/>
          </w:tcPr>
          <w:p w14:paraId="23214918" w14:textId="77777777" w:rsidR="00DD29D1" w:rsidRDefault="00000000">
            <w:pPr>
              <w:rPr>
                <w:sz w:val="24"/>
                <w:szCs w:val="24"/>
              </w:rPr>
            </w:pPr>
            <w:r>
              <w:rPr>
                <w:sz w:val="24"/>
                <w:szCs w:val="24"/>
              </w:rPr>
              <w:t>Matematika</w:t>
            </w:r>
          </w:p>
        </w:tc>
        <w:tc>
          <w:tcPr>
            <w:tcW w:w="1861" w:type="dxa"/>
          </w:tcPr>
          <w:p w14:paraId="4EFDEAAB" w14:textId="77777777" w:rsidR="00DD29D1" w:rsidRDefault="00000000">
            <w:pPr>
              <w:jc w:val="center"/>
              <w:rPr>
                <w:sz w:val="24"/>
                <w:szCs w:val="24"/>
              </w:rPr>
            </w:pPr>
            <w:r>
              <w:rPr>
                <w:sz w:val="24"/>
                <w:szCs w:val="24"/>
              </w:rPr>
              <w:t>9</w:t>
            </w:r>
          </w:p>
        </w:tc>
        <w:tc>
          <w:tcPr>
            <w:tcW w:w="1701" w:type="dxa"/>
          </w:tcPr>
          <w:p w14:paraId="7E2090DD" w14:textId="77777777" w:rsidR="00DD29D1" w:rsidRDefault="00000000">
            <w:pPr>
              <w:jc w:val="center"/>
              <w:rPr>
                <w:sz w:val="24"/>
                <w:szCs w:val="24"/>
              </w:rPr>
            </w:pPr>
            <w:r>
              <w:rPr>
                <w:sz w:val="24"/>
                <w:szCs w:val="24"/>
              </w:rPr>
              <w:t>104</w:t>
            </w:r>
          </w:p>
        </w:tc>
        <w:tc>
          <w:tcPr>
            <w:tcW w:w="1843" w:type="dxa"/>
          </w:tcPr>
          <w:p w14:paraId="426259F5" w14:textId="77777777" w:rsidR="00DD29D1" w:rsidRDefault="00000000">
            <w:pPr>
              <w:jc w:val="center"/>
              <w:rPr>
                <w:sz w:val="24"/>
                <w:szCs w:val="24"/>
              </w:rPr>
            </w:pPr>
            <w:r>
              <w:rPr>
                <w:sz w:val="24"/>
                <w:szCs w:val="24"/>
              </w:rPr>
              <w:t>41</w:t>
            </w:r>
          </w:p>
        </w:tc>
        <w:tc>
          <w:tcPr>
            <w:tcW w:w="1843" w:type="dxa"/>
          </w:tcPr>
          <w:p w14:paraId="5221E697" w14:textId="77777777" w:rsidR="00DD29D1" w:rsidRDefault="00000000">
            <w:pPr>
              <w:jc w:val="center"/>
              <w:rPr>
                <w:sz w:val="24"/>
                <w:szCs w:val="24"/>
              </w:rPr>
            </w:pPr>
            <w:r>
              <w:rPr>
                <w:sz w:val="24"/>
                <w:szCs w:val="24"/>
              </w:rPr>
              <w:t>3</w:t>
            </w:r>
          </w:p>
        </w:tc>
      </w:tr>
    </w:tbl>
    <w:p w14:paraId="5C0A9E5F" w14:textId="77777777" w:rsidR="00DD29D1" w:rsidRDefault="00DD29D1">
      <w:pPr>
        <w:spacing w:after="0" w:line="240" w:lineRule="auto"/>
        <w:jc w:val="both"/>
        <w:rPr>
          <w:rFonts w:ascii="Times New Roman" w:eastAsia="Times New Roman" w:hAnsi="Times New Roman" w:cs="Times New Roman"/>
          <w:sz w:val="24"/>
          <w:szCs w:val="24"/>
        </w:rPr>
      </w:pPr>
    </w:p>
    <w:p w14:paraId="1E6A9AED" w14:textId="77777777" w:rsidR="00DD29D1"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PRALEISTŲ PAMOKŲ SKAIČIUS PER 2023–2024 MOKSLO METUS</w:t>
      </w:r>
    </w:p>
    <w:tbl>
      <w:tblPr>
        <w:tblStyle w:val="af6"/>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984"/>
        <w:gridCol w:w="2268"/>
        <w:gridCol w:w="3402"/>
      </w:tblGrid>
      <w:tr w:rsidR="00DD29D1" w14:paraId="25AD6973" w14:textId="77777777">
        <w:trPr>
          <w:trHeight w:val="291"/>
        </w:trPr>
        <w:tc>
          <w:tcPr>
            <w:tcW w:w="2235" w:type="dxa"/>
            <w:vMerge w:val="restart"/>
          </w:tcPr>
          <w:p w14:paraId="7AC62599" w14:textId="77777777" w:rsidR="00DD29D1" w:rsidRDefault="00000000">
            <w:pPr>
              <w:jc w:val="center"/>
              <w:rPr>
                <w:sz w:val="24"/>
                <w:szCs w:val="24"/>
              </w:rPr>
            </w:pPr>
            <w:r>
              <w:rPr>
                <w:b/>
                <w:sz w:val="24"/>
                <w:szCs w:val="24"/>
              </w:rPr>
              <w:t>9–10 kl. / I–II G kl</w:t>
            </w:r>
            <w:r>
              <w:rPr>
                <w:sz w:val="24"/>
                <w:szCs w:val="24"/>
              </w:rPr>
              <w:t>.  mokinių skaičius</w:t>
            </w:r>
          </w:p>
          <w:p w14:paraId="1E9D64EE" w14:textId="77777777" w:rsidR="00DD29D1" w:rsidRDefault="00DD29D1">
            <w:pPr>
              <w:rPr>
                <w:sz w:val="24"/>
                <w:szCs w:val="24"/>
              </w:rPr>
            </w:pPr>
          </w:p>
        </w:tc>
        <w:tc>
          <w:tcPr>
            <w:tcW w:w="1984" w:type="dxa"/>
            <w:vMerge w:val="restart"/>
          </w:tcPr>
          <w:p w14:paraId="1735CC2A" w14:textId="77777777" w:rsidR="00DD29D1" w:rsidRDefault="00000000">
            <w:pPr>
              <w:jc w:val="center"/>
              <w:rPr>
                <w:sz w:val="24"/>
                <w:szCs w:val="24"/>
              </w:rPr>
            </w:pPr>
            <w:r>
              <w:rPr>
                <w:sz w:val="24"/>
                <w:szCs w:val="24"/>
              </w:rPr>
              <w:t>Praleistų pamokų skaičius</w:t>
            </w:r>
          </w:p>
          <w:p w14:paraId="05E62899" w14:textId="77777777" w:rsidR="00DD29D1" w:rsidRDefault="00000000">
            <w:pPr>
              <w:jc w:val="center"/>
              <w:rPr>
                <w:sz w:val="24"/>
                <w:szCs w:val="24"/>
              </w:rPr>
            </w:pPr>
            <w:r>
              <w:rPr>
                <w:sz w:val="24"/>
                <w:szCs w:val="24"/>
              </w:rPr>
              <w:t>(iš viso)</w:t>
            </w:r>
          </w:p>
        </w:tc>
        <w:tc>
          <w:tcPr>
            <w:tcW w:w="2268" w:type="dxa"/>
            <w:vMerge w:val="restart"/>
          </w:tcPr>
          <w:p w14:paraId="69B0380B" w14:textId="77777777" w:rsidR="00DD29D1" w:rsidRDefault="00000000">
            <w:pPr>
              <w:jc w:val="center"/>
              <w:rPr>
                <w:sz w:val="24"/>
                <w:szCs w:val="24"/>
              </w:rPr>
            </w:pPr>
            <w:r>
              <w:rPr>
                <w:sz w:val="24"/>
                <w:szCs w:val="24"/>
              </w:rPr>
              <w:t xml:space="preserve">Praleistų ir pateisintų pamokų skaičius </w:t>
            </w:r>
          </w:p>
          <w:p w14:paraId="2862DC42" w14:textId="77777777" w:rsidR="00DD29D1" w:rsidRDefault="00DD29D1">
            <w:pPr>
              <w:jc w:val="center"/>
              <w:rPr>
                <w:sz w:val="24"/>
                <w:szCs w:val="24"/>
              </w:rPr>
            </w:pPr>
          </w:p>
        </w:tc>
        <w:tc>
          <w:tcPr>
            <w:tcW w:w="3402" w:type="dxa"/>
          </w:tcPr>
          <w:p w14:paraId="73A896C8" w14:textId="77777777" w:rsidR="00DD29D1" w:rsidRDefault="00000000">
            <w:pPr>
              <w:rPr>
                <w:sz w:val="24"/>
                <w:szCs w:val="24"/>
              </w:rPr>
            </w:pPr>
            <w:r>
              <w:rPr>
                <w:sz w:val="24"/>
                <w:szCs w:val="24"/>
              </w:rPr>
              <w:t>iš jų:</w:t>
            </w:r>
          </w:p>
        </w:tc>
      </w:tr>
      <w:tr w:rsidR="00DD29D1" w14:paraId="2843C66D" w14:textId="77777777">
        <w:trPr>
          <w:trHeight w:val="748"/>
        </w:trPr>
        <w:tc>
          <w:tcPr>
            <w:tcW w:w="2235" w:type="dxa"/>
            <w:vMerge/>
          </w:tcPr>
          <w:p w14:paraId="08B31EBF" w14:textId="77777777" w:rsidR="00DD29D1" w:rsidRDefault="00DD29D1">
            <w:pPr>
              <w:widowControl w:val="0"/>
              <w:pBdr>
                <w:top w:val="nil"/>
                <w:left w:val="nil"/>
                <w:bottom w:val="nil"/>
                <w:right w:val="nil"/>
                <w:between w:val="nil"/>
              </w:pBdr>
              <w:spacing w:line="276" w:lineRule="auto"/>
              <w:rPr>
                <w:sz w:val="24"/>
                <w:szCs w:val="24"/>
              </w:rPr>
            </w:pPr>
          </w:p>
        </w:tc>
        <w:tc>
          <w:tcPr>
            <w:tcW w:w="1984" w:type="dxa"/>
            <w:vMerge/>
          </w:tcPr>
          <w:p w14:paraId="5AAF412E" w14:textId="77777777" w:rsidR="00DD29D1" w:rsidRDefault="00DD29D1">
            <w:pPr>
              <w:widowControl w:val="0"/>
              <w:pBdr>
                <w:top w:val="nil"/>
                <w:left w:val="nil"/>
                <w:bottom w:val="nil"/>
                <w:right w:val="nil"/>
                <w:between w:val="nil"/>
              </w:pBdr>
              <w:spacing w:line="276" w:lineRule="auto"/>
              <w:rPr>
                <w:sz w:val="24"/>
                <w:szCs w:val="24"/>
              </w:rPr>
            </w:pPr>
          </w:p>
        </w:tc>
        <w:tc>
          <w:tcPr>
            <w:tcW w:w="2268" w:type="dxa"/>
            <w:vMerge/>
          </w:tcPr>
          <w:p w14:paraId="1064599B" w14:textId="77777777" w:rsidR="00DD29D1" w:rsidRDefault="00DD29D1">
            <w:pPr>
              <w:widowControl w:val="0"/>
              <w:pBdr>
                <w:top w:val="nil"/>
                <w:left w:val="nil"/>
                <w:bottom w:val="nil"/>
                <w:right w:val="nil"/>
                <w:between w:val="nil"/>
              </w:pBdr>
              <w:spacing w:line="276" w:lineRule="auto"/>
              <w:rPr>
                <w:sz w:val="24"/>
                <w:szCs w:val="24"/>
              </w:rPr>
            </w:pPr>
          </w:p>
        </w:tc>
        <w:tc>
          <w:tcPr>
            <w:tcW w:w="3402" w:type="dxa"/>
          </w:tcPr>
          <w:p w14:paraId="74CE4541" w14:textId="77777777" w:rsidR="00DD29D1" w:rsidRDefault="00000000">
            <w:pPr>
              <w:rPr>
                <w:sz w:val="24"/>
                <w:szCs w:val="24"/>
              </w:rPr>
            </w:pPr>
            <w:r>
              <w:rPr>
                <w:sz w:val="24"/>
                <w:szCs w:val="24"/>
              </w:rPr>
              <w:t>praleistų ir pateisintų pamokų dėl ligos, kitų sveikatos problemų skaičius</w:t>
            </w:r>
          </w:p>
        </w:tc>
      </w:tr>
      <w:tr w:rsidR="00DD29D1" w14:paraId="20633C44" w14:textId="77777777">
        <w:tc>
          <w:tcPr>
            <w:tcW w:w="2235" w:type="dxa"/>
          </w:tcPr>
          <w:p w14:paraId="4B200828" w14:textId="77777777" w:rsidR="00DD29D1" w:rsidRDefault="00000000">
            <w:pPr>
              <w:jc w:val="center"/>
              <w:rPr>
                <w:sz w:val="24"/>
                <w:szCs w:val="24"/>
              </w:rPr>
            </w:pPr>
            <w:r>
              <w:rPr>
                <w:sz w:val="24"/>
                <w:szCs w:val="24"/>
              </w:rPr>
              <w:t>281</w:t>
            </w:r>
          </w:p>
          <w:p w14:paraId="26E5C817" w14:textId="77777777" w:rsidR="00DD29D1" w:rsidRDefault="00DD29D1">
            <w:pPr>
              <w:jc w:val="center"/>
              <w:rPr>
                <w:sz w:val="24"/>
                <w:szCs w:val="24"/>
              </w:rPr>
            </w:pPr>
          </w:p>
        </w:tc>
        <w:tc>
          <w:tcPr>
            <w:tcW w:w="1984" w:type="dxa"/>
          </w:tcPr>
          <w:p w14:paraId="5839E0DD" w14:textId="77777777" w:rsidR="00DD29D1" w:rsidRDefault="00000000">
            <w:pPr>
              <w:jc w:val="center"/>
              <w:rPr>
                <w:sz w:val="24"/>
                <w:szCs w:val="24"/>
              </w:rPr>
            </w:pPr>
            <w:r>
              <w:rPr>
                <w:sz w:val="24"/>
                <w:szCs w:val="24"/>
              </w:rPr>
              <w:t>23971</w:t>
            </w:r>
          </w:p>
        </w:tc>
        <w:tc>
          <w:tcPr>
            <w:tcW w:w="2268" w:type="dxa"/>
          </w:tcPr>
          <w:p w14:paraId="3F745534" w14:textId="77777777" w:rsidR="00DD29D1" w:rsidRDefault="00000000">
            <w:pPr>
              <w:jc w:val="center"/>
              <w:rPr>
                <w:sz w:val="24"/>
                <w:szCs w:val="24"/>
              </w:rPr>
            </w:pPr>
            <w:r>
              <w:rPr>
                <w:sz w:val="24"/>
                <w:szCs w:val="24"/>
              </w:rPr>
              <w:t>19526</w:t>
            </w:r>
          </w:p>
        </w:tc>
        <w:tc>
          <w:tcPr>
            <w:tcW w:w="3402" w:type="dxa"/>
          </w:tcPr>
          <w:p w14:paraId="6CF57A57" w14:textId="77777777" w:rsidR="00DD29D1" w:rsidRDefault="00000000">
            <w:pPr>
              <w:jc w:val="center"/>
              <w:rPr>
                <w:sz w:val="24"/>
                <w:szCs w:val="24"/>
              </w:rPr>
            </w:pPr>
            <w:r>
              <w:rPr>
                <w:sz w:val="24"/>
                <w:szCs w:val="24"/>
              </w:rPr>
              <w:t>13207</w:t>
            </w:r>
          </w:p>
        </w:tc>
      </w:tr>
    </w:tbl>
    <w:p w14:paraId="1A0BBC78" w14:textId="77777777" w:rsidR="00DD29D1" w:rsidRDefault="00DD29D1">
      <w:pPr>
        <w:spacing w:after="0"/>
        <w:rPr>
          <w:sz w:val="24"/>
          <w:szCs w:val="24"/>
        </w:rPr>
      </w:pPr>
    </w:p>
    <w:tbl>
      <w:tblPr>
        <w:tblStyle w:val="af7"/>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2268"/>
        <w:gridCol w:w="2268"/>
        <w:gridCol w:w="3402"/>
      </w:tblGrid>
      <w:tr w:rsidR="00DD29D1" w14:paraId="48588079" w14:textId="77777777">
        <w:trPr>
          <w:trHeight w:val="257"/>
        </w:trPr>
        <w:tc>
          <w:tcPr>
            <w:tcW w:w="1951" w:type="dxa"/>
            <w:vMerge w:val="restart"/>
          </w:tcPr>
          <w:p w14:paraId="4F4A112C" w14:textId="77777777" w:rsidR="00DD29D1" w:rsidRDefault="00000000">
            <w:pPr>
              <w:jc w:val="center"/>
              <w:rPr>
                <w:b/>
                <w:sz w:val="24"/>
                <w:szCs w:val="24"/>
              </w:rPr>
            </w:pPr>
            <w:r>
              <w:rPr>
                <w:b/>
                <w:sz w:val="24"/>
                <w:szCs w:val="24"/>
              </w:rPr>
              <w:t>III–IV G  kl.</w:t>
            </w:r>
          </w:p>
          <w:p w14:paraId="6781AD0F" w14:textId="77777777" w:rsidR="00DD29D1" w:rsidRDefault="00000000">
            <w:pPr>
              <w:jc w:val="center"/>
              <w:rPr>
                <w:sz w:val="24"/>
                <w:szCs w:val="24"/>
              </w:rPr>
            </w:pPr>
            <w:r>
              <w:rPr>
                <w:sz w:val="24"/>
                <w:szCs w:val="24"/>
              </w:rPr>
              <w:t>mokinių skaičius</w:t>
            </w:r>
          </w:p>
          <w:p w14:paraId="74D8FDC0" w14:textId="77777777" w:rsidR="00DD29D1" w:rsidRDefault="00DD29D1">
            <w:pPr>
              <w:rPr>
                <w:sz w:val="24"/>
                <w:szCs w:val="24"/>
              </w:rPr>
            </w:pPr>
          </w:p>
        </w:tc>
        <w:tc>
          <w:tcPr>
            <w:tcW w:w="2268" w:type="dxa"/>
            <w:vMerge w:val="restart"/>
          </w:tcPr>
          <w:p w14:paraId="438B9EC5" w14:textId="77777777" w:rsidR="00DD29D1" w:rsidRDefault="00000000">
            <w:pPr>
              <w:jc w:val="center"/>
              <w:rPr>
                <w:sz w:val="24"/>
                <w:szCs w:val="24"/>
              </w:rPr>
            </w:pPr>
            <w:r>
              <w:rPr>
                <w:sz w:val="24"/>
                <w:szCs w:val="24"/>
              </w:rPr>
              <w:t>Praleistų pamokų skaičius</w:t>
            </w:r>
          </w:p>
          <w:p w14:paraId="5E56B452" w14:textId="77777777" w:rsidR="00DD29D1" w:rsidRDefault="00000000">
            <w:pPr>
              <w:jc w:val="center"/>
              <w:rPr>
                <w:sz w:val="24"/>
                <w:szCs w:val="24"/>
              </w:rPr>
            </w:pPr>
            <w:r>
              <w:rPr>
                <w:sz w:val="24"/>
                <w:szCs w:val="24"/>
              </w:rPr>
              <w:t>(iš viso)</w:t>
            </w:r>
          </w:p>
        </w:tc>
        <w:tc>
          <w:tcPr>
            <w:tcW w:w="2268" w:type="dxa"/>
            <w:vMerge w:val="restart"/>
          </w:tcPr>
          <w:p w14:paraId="3F5095F1" w14:textId="77777777" w:rsidR="00DD29D1" w:rsidRDefault="00000000">
            <w:pPr>
              <w:jc w:val="center"/>
              <w:rPr>
                <w:sz w:val="24"/>
                <w:szCs w:val="24"/>
              </w:rPr>
            </w:pPr>
            <w:r>
              <w:rPr>
                <w:sz w:val="24"/>
                <w:szCs w:val="24"/>
              </w:rPr>
              <w:t xml:space="preserve">Praleistų ir pateisintų pamokų skaičius </w:t>
            </w:r>
          </w:p>
          <w:p w14:paraId="11950476" w14:textId="77777777" w:rsidR="00DD29D1" w:rsidRDefault="00DD29D1">
            <w:pPr>
              <w:jc w:val="center"/>
              <w:rPr>
                <w:sz w:val="24"/>
                <w:szCs w:val="24"/>
              </w:rPr>
            </w:pPr>
          </w:p>
        </w:tc>
        <w:tc>
          <w:tcPr>
            <w:tcW w:w="3402" w:type="dxa"/>
          </w:tcPr>
          <w:p w14:paraId="1CD8E867" w14:textId="77777777" w:rsidR="00DD29D1" w:rsidRDefault="00000000">
            <w:pPr>
              <w:rPr>
                <w:sz w:val="24"/>
                <w:szCs w:val="24"/>
              </w:rPr>
            </w:pPr>
            <w:r>
              <w:rPr>
                <w:sz w:val="24"/>
                <w:szCs w:val="24"/>
              </w:rPr>
              <w:t>iš jų:</w:t>
            </w:r>
          </w:p>
        </w:tc>
      </w:tr>
      <w:tr w:rsidR="00DD29D1" w14:paraId="05685C11" w14:textId="77777777">
        <w:trPr>
          <w:trHeight w:val="763"/>
        </w:trPr>
        <w:tc>
          <w:tcPr>
            <w:tcW w:w="1951" w:type="dxa"/>
            <w:vMerge/>
          </w:tcPr>
          <w:p w14:paraId="06457F9F" w14:textId="77777777" w:rsidR="00DD29D1" w:rsidRDefault="00DD29D1">
            <w:pPr>
              <w:widowControl w:val="0"/>
              <w:pBdr>
                <w:top w:val="nil"/>
                <w:left w:val="nil"/>
                <w:bottom w:val="nil"/>
                <w:right w:val="nil"/>
                <w:between w:val="nil"/>
              </w:pBdr>
              <w:spacing w:line="276" w:lineRule="auto"/>
              <w:rPr>
                <w:sz w:val="24"/>
                <w:szCs w:val="24"/>
              </w:rPr>
            </w:pPr>
          </w:p>
        </w:tc>
        <w:tc>
          <w:tcPr>
            <w:tcW w:w="2268" w:type="dxa"/>
            <w:vMerge/>
          </w:tcPr>
          <w:p w14:paraId="333DAC30" w14:textId="77777777" w:rsidR="00DD29D1" w:rsidRDefault="00DD29D1">
            <w:pPr>
              <w:widowControl w:val="0"/>
              <w:pBdr>
                <w:top w:val="nil"/>
                <w:left w:val="nil"/>
                <w:bottom w:val="nil"/>
                <w:right w:val="nil"/>
                <w:between w:val="nil"/>
              </w:pBdr>
              <w:spacing w:line="276" w:lineRule="auto"/>
              <w:rPr>
                <w:sz w:val="24"/>
                <w:szCs w:val="24"/>
              </w:rPr>
            </w:pPr>
          </w:p>
        </w:tc>
        <w:tc>
          <w:tcPr>
            <w:tcW w:w="2268" w:type="dxa"/>
            <w:vMerge/>
          </w:tcPr>
          <w:p w14:paraId="60037478" w14:textId="77777777" w:rsidR="00DD29D1" w:rsidRDefault="00DD29D1">
            <w:pPr>
              <w:widowControl w:val="0"/>
              <w:pBdr>
                <w:top w:val="nil"/>
                <w:left w:val="nil"/>
                <w:bottom w:val="nil"/>
                <w:right w:val="nil"/>
                <w:between w:val="nil"/>
              </w:pBdr>
              <w:spacing w:line="276" w:lineRule="auto"/>
              <w:rPr>
                <w:sz w:val="24"/>
                <w:szCs w:val="24"/>
              </w:rPr>
            </w:pPr>
          </w:p>
        </w:tc>
        <w:tc>
          <w:tcPr>
            <w:tcW w:w="3402" w:type="dxa"/>
          </w:tcPr>
          <w:p w14:paraId="7F9800EC" w14:textId="77777777" w:rsidR="00DD29D1" w:rsidRDefault="00000000">
            <w:pPr>
              <w:rPr>
                <w:sz w:val="24"/>
                <w:szCs w:val="24"/>
              </w:rPr>
            </w:pPr>
            <w:r>
              <w:rPr>
                <w:sz w:val="24"/>
                <w:szCs w:val="24"/>
              </w:rPr>
              <w:t>praleistų ir pateisintų pamokų dėl ligos, kitų sveikatos problemų skaičius</w:t>
            </w:r>
          </w:p>
        </w:tc>
      </w:tr>
      <w:tr w:rsidR="00DD29D1" w14:paraId="485C5245" w14:textId="77777777">
        <w:tc>
          <w:tcPr>
            <w:tcW w:w="1951" w:type="dxa"/>
          </w:tcPr>
          <w:p w14:paraId="0FA0B53F" w14:textId="77777777" w:rsidR="00DD29D1" w:rsidRDefault="00000000">
            <w:pPr>
              <w:jc w:val="center"/>
              <w:rPr>
                <w:sz w:val="24"/>
                <w:szCs w:val="24"/>
              </w:rPr>
            </w:pPr>
            <w:r>
              <w:rPr>
                <w:sz w:val="24"/>
                <w:szCs w:val="24"/>
              </w:rPr>
              <w:t>287</w:t>
            </w:r>
          </w:p>
        </w:tc>
        <w:tc>
          <w:tcPr>
            <w:tcW w:w="2268" w:type="dxa"/>
          </w:tcPr>
          <w:p w14:paraId="2355E6CA" w14:textId="77777777" w:rsidR="00DD29D1" w:rsidRDefault="00000000">
            <w:pPr>
              <w:jc w:val="center"/>
              <w:rPr>
                <w:sz w:val="24"/>
                <w:szCs w:val="24"/>
              </w:rPr>
            </w:pPr>
            <w:r>
              <w:rPr>
                <w:sz w:val="24"/>
                <w:szCs w:val="24"/>
              </w:rPr>
              <w:t>25439</w:t>
            </w:r>
          </w:p>
        </w:tc>
        <w:tc>
          <w:tcPr>
            <w:tcW w:w="2268" w:type="dxa"/>
          </w:tcPr>
          <w:p w14:paraId="31839000" w14:textId="77777777" w:rsidR="00DD29D1" w:rsidRDefault="00000000">
            <w:pPr>
              <w:jc w:val="center"/>
              <w:rPr>
                <w:sz w:val="24"/>
                <w:szCs w:val="24"/>
              </w:rPr>
            </w:pPr>
            <w:r>
              <w:rPr>
                <w:sz w:val="24"/>
                <w:szCs w:val="24"/>
              </w:rPr>
              <w:t>16502</w:t>
            </w:r>
          </w:p>
        </w:tc>
        <w:tc>
          <w:tcPr>
            <w:tcW w:w="3402" w:type="dxa"/>
          </w:tcPr>
          <w:p w14:paraId="1F3827D1" w14:textId="77777777" w:rsidR="00DD29D1" w:rsidRDefault="00000000">
            <w:pPr>
              <w:jc w:val="center"/>
              <w:rPr>
                <w:sz w:val="24"/>
                <w:szCs w:val="24"/>
              </w:rPr>
            </w:pPr>
            <w:r>
              <w:rPr>
                <w:sz w:val="24"/>
                <w:szCs w:val="24"/>
              </w:rPr>
              <w:t>11472</w:t>
            </w:r>
          </w:p>
        </w:tc>
      </w:tr>
    </w:tbl>
    <w:p w14:paraId="516D4143" w14:textId="77777777" w:rsidR="00DD29D1" w:rsidRDefault="00000000">
      <w:pPr>
        <w:spacing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SSGG ANALIZĖ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781"/>
        <w:gridCol w:w="6781"/>
      </w:tblGrid>
      <w:tr w:rsidR="00D83428" w14:paraId="3789EAB0" w14:textId="77777777" w:rsidTr="00BE3E67">
        <w:tc>
          <w:tcPr>
            <w:tcW w:w="2500" w:type="pct"/>
          </w:tcPr>
          <w:p w14:paraId="43A5F18A" w14:textId="77777777" w:rsidR="00D83428" w:rsidRDefault="00D83428" w:rsidP="00BE3E6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STIPRYBĖS</w:t>
            </w:r>
          </w:p>
          <w:p w14:paraId="503001DD" w14:textId="77777777" w:rsidR="00D83428" w:rsidRDefault="00D83428" w:rsidP="00D83428">
            <w:pPr>
              <w:numPr>
                <w:ilvl w:val="0"/>
                <w:numId w:val="1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Geri olimpiadų, konkursų, varžybų rezultatai.</w:t>
            </w:r>
          </w:p>
          <w:p w14:paraId="5CC4671B" w14:textId="77777777" w:rsidR="00D83428" w:rsidRDefault="00D83428" w:rsidP="00D83428">
            <w:pPr>
              <w:numPr>
                <w:ilvl w:val="0"/>
                <w:numId w:val="1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Aktyvus tarpdalykinis bendradarbiavimas</w:t>
            </w:r>
            <w:r>
              <w:rPr>
                <w:rFonts w:ascii="Times New Roman" w:eastAsia="Times New Roman" w:hAnsi="Times New Roman" w:cs="Times New Roman"/>
                <w:sz w:val="24"/>
                <w:szCs w:val="24"/>
              </w:rPr>
              <w:t>.</w:t>
            </w:r>
          </w:p>
          <w:p w14:paraId="75B45F41" w14:textId="77777777" w:rsidR="00D83428" w:rsidRDefault="00D83428" w:rsidP="00D83428">
            <w:pPr>
              <w:numPr>
                <w:ilvl w:val="0"/>
                <w:numId w:val="1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Aukštas, nuolat tobulinamas gimnazijos mokytojų dalykinis profesionalumas, gerosios patirties sklaida.</w:t>
            </w:r>
          </w:p>
          <w:p w14:paraId="23B748C3" w14:textId="77777777" w:rsidR="00D83428" w:rsidRDefault="00D83428" w:rsidP="00D83428">
            <w:pPr>
              <w:numPr>
                <w:ilvl w:val="0"/>
                <w:numId w:val="1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Aktyvus įstaigos tradicijų, tapatumo, kultūros puoselėjimas</w:t>
            </w:r>
            <w:r>
              <w:rPr>
                <w:rFonts w:ascii="Times New Roman" w:eastAsia="Times New Roman" w:hAnsi="Times New Roman" w:cs="Times New Roman"/>
                <w:sz w:val="24"/>
                <w:szCs w:val="24"/>
              </w:rPr>
              <w:t>.</w:t>
            </w:r>
          </w:p>
          <w:p w14:paraId="496F15F7" w14:textId="77777777" w:rsidR="00D83428" w:rsidRDefault="00D83428" w:rsidP="00D83428">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Kryptinga karjeros planavimo pagalba gimnazistams.</w:t>
            </w:r>
          </w:p>
          <w:p w14:paraId="45AA7641" w14:textId="77777777" w:rsidR="00D83428" w:rsidRDefault="00D83428" w:rsidP="00D83428">
            <w:pPr>
              <w:numPr>
                <w:ilvl w:val="0"/>
                <w:numId w:val="14"/>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Bendradarbiavimas su socialiniais partneriais, tinklaveikos kūrimas su rajono progimnazijomis ir pagrindinėmis mokyklomis.</w:t>
            </w:r>
          </w:p>
          <w:p w14:paraId="37876711" w14:textId="77777777" w:rsidR="00D83428" w:rsidRDefault="00D83428" w:rsidP="00D83428">
            <w:pPr>
              <w:numPr>
                <w:ilvl w:val="0"/>
                <w:numId w:val="14"/>
              </w:num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Palankus gimnazijos mikroklimatas kuria saugios, patikimos, atviros įstaigos įvaizdį.</w:t>
            </w:r>
          </w:p>
        </w:tc>
        <w:tc>
          <w:tcPr>
            <w:tcW w:w="2500" w:type="pct"/>
          </w:tcPr>
          <w:p w14:paraId="6089CDA4" w14:textId="77777777" w:rsidR="00D83428" w:rsidRDefault="00D83428" w:rsidP="00BE3E6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SILPNYBĖS</w:t>
            </w:r>
          </w:p>
          <w:p w14:paraId="21A2FDF2" w14:textId="77777777" w:rsidR="00D83428" w:rsidRDefault="00D83428" w:rsidP="00D834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333333"/>
                <w:sz w:val="24"/>
                <w:szCs w:val="24"/>
              </w:rPr>
              <w:t>Silpna dalies mokinių mokymosi motyvacija.</w:t>
            </w:r>
          </w:p>
          <w:p w14:paraId="04F4FFF0" w14:textId="77777777" w:rsidR="00D83428" w:rsidRDefault="00D83428" w:rsidP="00D83428">
            <w:pPr>
              <w:numPr>
                <w:ilvl w:val="0"/>
                <w:numId w:val="13"/>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Nepakankamas  ugdymo(si) diferencijavimas, individualizavimas, suasmeninimas siekiant kiekvieno mokinio pažangos pamokoje.</w:t>
            </w:r>
          </w:p>
          <w:p w14:paraId="460B578E" w14:textId="77777777" w:rsidR="00D83428" w:rsidRDefault="00D83428" w:rsidP="00D834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Naujai atvykusių I gimnazijos klasių mokinių žinios neatitinka 8 klasės mokymosi pasiekimų įvertinimų.</w:t>
            </w:r>
          </w:p>
          <w:p w14:paraId="3C2AB35C" w14:textId="77777777" w:rsidR="00D83428" w:rsidRDefault="00D83428" w:rsidP="00D834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Matematikos PUPP, VBE rezultatai nesiekia šalies vidurkio.</w:t>
            </w:r>
          </w:p>
          <w:p w14:paraId="4D2FA2EB" w14:textId="77777777" w:rsidR="00D83428" w:rsidRDefault="00D83428" w:rsidP="00D83428">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Praktinių žinių trūkumas darbui su specialiųjų poreikių mokiniais.</w:t>
            </w:r>
          </w:p>
        </w:tc>
      </w:tr>
      <w:tr w:rsidR="00D83428" w14:paraId="1315A2A6" w14:textId="77777777" w:rsidTr="00BE3E67">
        <w:tc>
          <w:tcPr>
            <w:tcW w:w="2500" w:type="pct"/>
          </w:tcPr>
          <w:p w14:paraId="40FD2932" w14:textId="77777777" w:rsidR="00D83428" w:rsidRDefault="00D83428" w:rsidP="00BE3E6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GALIMYBĖS</w:t>
            </w:r>
          </w:p>
          <w:p w14:paraId="4B22330A" w14:textId="77777777" w:rsidR="00D83428" w:rsidRDefault="00D83428" w:rsidP="00D83428">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Sudarytos galimybės rinktis ugdymo(si) kryptį pagal individualius mokinių poreikius.</w:t>
            </w:r>
          </w:p>
          <w:p w14:paraId="7A0CD23B" w14:textId="77777777" w:rsidR="00D83428" w:rsidRDefault="00D83428" w:rsidP="00D83428">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Nuoseklus m</w:t>
            </w:r>
            <w:r>
              <w:rPr>
                <w:rFonts w:ascii="Times New Roman" w:eastAsia="Times New Roman" w:hAnsi="Times New Roman" w:cs="Times New Roman"/>
                <w:color w:val="000000"/>
                <w:sz w:val="24"/>
                <w:szCs w:val="24"/>
              </w:rPr>
              <w:t>okėjimo mokyti(-s) kompetencijos formavimas.</w:t>
            </w:r>
          </w:p>
          <w:p w14:paraId="58EA2C33" w14:textId="77777777" w:rsidR="00D83428" w:rsidRDefault="00D83428" w:rsidP="00D83428">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Aukštesnės mokinių mokymosi motyvacijos skatinimas, taikant skirtingas ugdymo strategijas, tarpdalykinę integraciją, bendradarbiavimą su akademine bendruomene.</w:t>
            </w:r>
          </w:p>
          <w:p w14:paraId="2AAE89A7" w14:textId="77777777" w:rsidR="00D83428" w:rsidRDefault="00D83428" w:rsidP="00D83428">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Skirtingų ugdymo organizavimo formų taikymas: pamokos KITAIP, integruotos pamokos, projektai, ugdymas ne gimnazijos aplinkoje.</w:t>
            </w:r>
          </w:p>
          <w:p w14:paraId="04E39F71" w14:textId="77777777" w:rsidR="00D83428" w:rsidRDefault="00D83428" w:rsidP="00D83428">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Įvairių dalykų konsultacijų pasiūla skirtingų ugdymosi poreikių mokiniams.</w:t>
            </w:r>
          </w:p>
          <w:p w14:paraId="2B686860" w14:textId="77777777" w:rsidR="00D83428" w:rsidRDefault="00D83428" w:rsidP="00D83428">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Neformaliojo ugdymo veiklų įvairovė.</w:t>
            </w:r>
          </w:p>
        </w:tc>
        <w:tc>
          <w:tcPr>
            <w:tcW w:w="2500" w:type="pct"/>
          </w:tcPr>
          <w:p w14:paraId="5F78F8CD" w14:textId="77777777" w:rsidR="00D83428" w:rsidRDefault="00D83428" w:rsidP="00BE3E6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GRĖSMĖS</w:t>
            </w:r>
          </w:p>
          <w:p w14:paraId="3EEDA6B7" w14:textId="77777777" w:rsidR="00D83428" w:rsidRDefault="00D83428" w:rsidP="00D8342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Švietimo politikos (reformų) nestabilumas.</w:t>
            </w:r>
          </w:p>
          <w:p w14:paraId="3E2196F1" w14:textId="77777777" w:rsidR="00D83428" w:rsidRDefault="00D83428" w:rsidP="00D8342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Visuomenėje paplitusių žalingų įpročių įtaka mokinių vertybinėms nuostatoms</w:t>
            </w:r>
            <w:r>
              <w:rPr>
                <w:rFonts w:ascii="Times New Roman" w:eastAsia="Times New Roman" w:hAnsi="Times New Roman" w:cs="Times New Roman"/>
                <w:color w:val="000000"/>
                <w:sz w:val="24"/>
                <w:szCs w:val="24"/>
              </w:rPr>
              <w:t>.</w:t>
            </w:r>
          </w:p>
          <w:p w14:paraId="29A87AF0" w14:textId="77777777" w:rsidR="00D83428" w:rsidRDefault="00D83428" w:rsidP="00D8342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skaičiaus mažėjimas rajone.</w:t>
            </w:r>
          </w:p>
          <w:p w14:paraId="3F81056E" w14:textId="77777777" w:rsidR="00D83428" w:rsidRDefault="00D83428" w:rsidP="00D83428">
            <w:pPr>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edagoginių darbuotojų </w:t>
            </w:r>
            <w:r>
              <w:rPr>
                <w:rFonts w:ascii="Times New Roman" w:eastAsia="Times New Roman" w:hAnsi="Times New Roman" w:cs="Times New Roman"/>
                <w:sz w:val="24"/>
                <w:szCs w:val="24"/>
              </w:rPr>
              <w:t>trūkumas rajone.</w:t>
            </w:r>
          </w:p>
          <w:p w14:paraId="53BA284C" w14:textId="77777777" w:rsidR="00D83428" w:rsidRDefault="00D83428" w:rsidP="00D83428">
            <w:pPr>
              <w:numPr>
                <w:ilvl w:val="0"/>
                <w:numId w:val="15"/>
              </w:num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Mokinių, turinčių specialiųjų ugdymosi poreikių, skaičiaus didėjimas.</w:t>
            </w:r>
          </w:p>
          <w:p w14:paraId="27A8D58F" w14:textId="77777777" w:rsidR="00D83428" w:rsidRDefault="00D83428" w:rsidP="00D83428">
            <w:pPr>
              <w:numPr>
                <w:ilvl w:val="0"/>
                <w:numId w:val="15"/>
              </w:num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Technologiniai iššūkiai.</w:t>
            </w:r>
          </w:p>
        </w:tc>
      </w:tr>
    </w:tbl>
    <w:p w14:paraId="78E3D9B2" w14:textId="77777777" w:rsidR="00DD29D1" w:rsidRDefault="00DD29D1">
      <w:pPr>
        <w:spacing w:after="0" w:line="240" w:lineRule="auto"/>
        <w:jc w:val="both"/>
        <w:rPr>
          <w:rFonts w:ascii="Times New Roman" w:eastAsia="Times New Roman" w:hAnsi="Times New Roman" w:cs="Times New Roman"/>
          <w:sz w:val="24"/>
          <w:szCs w:val="24"/>
        </w:rPr>
      </w:pPr>
    </w:p>
    <w:p w14:paraId="582385EA" w14:textId="77777777" w:rsidR="00DD29D1" w:rsidRDefault="00DD29D1">
      <w:pPr>
        <w:spacing w:after="0" w:line="240" w:lineRule="auto"/>
        <w:jc w:val="both"/>
        <w:rPr>
          <w:rFonts w:ascii="Times New Roman" w:eastAsia="Times New Roman" w:hAnsi="Times New Roman" w:cs="Times New Roman"/>
          <w:sz w:val="24"/>
          <w:szCs w:val="24"/>
        </w:rPr>
      </w:pPr>
    </w:p>
    <w:p w14:paraId="65D54356" w14:textId="77777777" w:rsidR="00DD29D1" w:rsidRDefault="00DD29D1">
      <w:pPr>
        <w:spacing w:after="0" w:line="240" w:lineRule="auto"/>
        <w:jc w:val="both"/>
        <w:rPr>
          <w:rFonts w:ascii="Times New Roman" w:eastAsia="Times New Roman" w:hAnsi="Times New Roman" w:cs="Times New Roman"/>
          <w:sz w:val="24"/>
          <w:szCs w:val="24"/>
        </w:rPr>
      </w:pPr>
    </w:p>
    <w:p w14:paraId="01859985" w14:textId="77777777" w:rsidR="00DD29D1" w:rsidRDefault="00DD29D1">
      <w:pPr>
        <w:spacing w:after="0" w:line="240" w:lineRule="auto"/>
        <w:jc w:val="both"/>
        <w:rPr>
          <w:rFonts w:ascii="Times New Roman" w:eastAsia="Times New Roman" w:hAnsi="Times New Roman" w:cs="Times New Roman"/>
          <w:sz w:val="24"/>
          <w:szCs w:val="24"/>
        </w:rPr>
      </w:pPr>
    </w:p>
    <w:p w14:paraId="22241ADA" w14:textId="77777777" w:rsidR="00D83428" w:rsidRDefault="00D83428">
      <w:pPr>
        <w:spacing w:after="0" w:line="240" w:lineRule="auto"/>
        <w:jc w:val="both"/>
        <w:rPr>
          <w:rFonts w:ascii="Times New Roman" w:eastAsia="Times New Roman" w:hAnsi="Times New Roman" w:cs="Times New Roman"/>
          <w:sz w:val="24"/>
          <w:szCs w:val="24"/>
        </w:rPr>
      </w:pPr>
    </w:p>
    <w:p w14:paraId="7D5F43AD" w14:textId="77777777" w:rsidR="00DD29D1" w:rsidRDefault="00DD29D1">
      <w:pPr>
        <w:spacing w:after="0" w:line="240" w:lineRule="auto"/>
        <w:jc w:val="both"/>
        <w:rPr>
          <w:rFonts w:ascii="Times New Roman" w:eastAsia="Times New Roman" w:hAnsi="Times New Roman" w:cs="Times New Roman"/>
          <w:sz w:val="24"/>
          <w:szCs w:val="24"/>
        </w:rPr>
      </w:pPr>
    </w:p>
    <w:p w14:paraId="4AB4452D" w14:textId="77777777" w:rsidR="00DD29D1"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VEIKLOS PLANAS </w:t>
      </w:r>
      <w:r>
        <w:rPr>
          <w:rFonts w:ascii="Times New Roman" w:eastAsia="Times New Roman" w:hAnsi="Times New Roman" w:cs="Times New Roman"/>
          <w:b/>
          <w:sz w:val="24"/>
          <w:szCs w:val="24"/>
          <w:highlight w:val="white"/>
        </w:rPr>
        <w:t>2025 METAMS</w:t>
      </w:r>
    </w:p>
    <w:p w14:paraId="00CEA1FF" w14:textId="77777777" w:rsidR="00DD29D1" w:rsidRDefault="00DD29D1">
      <w:pPr>
        <w:spacing w:after="0" w:line="240" w:lineRule="auto"/>
        <w:jc w:val="center"/>
        <w:rPr>
          <w:rFonts w:ascii="Times New Roman" w:eastAsia="Times New Roman" w:hAnsi="Times New Roman" w:cs="Times New Roman"/>
          <w:b/>
          <w:sz w:val="24"/>
          <w:szCs w:val="24"/>
        </w:rPr>
      </w:pPr>
    </w:p>
    <w:p w14:paraId="12297487" w14:textId="77777777" w:rsidR="00DD29D1"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Tikslas: </w:t>
      </w:r>
      <w:r>
        <w:rPr>
          <w:rFonts w:ascii="Times New Roman" w:eastAsia="Times New Roman" w:hAnsi="Times New Roman" w:cs="Times New Roman"/>
          <w:color w:val="000000"/>
          <w:sz w:val="24"/>
          <w:szCs w:val="24"/>
        </w:rPr>
        <w:t>Praktinių STEAM veiklų plėtojimas mokymo</w:t>
      </w:r>
      <w:r>
        <w:rPr>
          <w:rFonts w:ascii="Times New Roman" w:eastAsia="Times New Roman" w:hAnsi="Times New Roman" w:cs="Times New Roman"/>
          <w:sz w:val="24"/>
          <w:szCs w:val="24"/>
        </w:rPr>
        <w:t>(si) procese.</w:t>
      </w:r>
    </w:p>
    <w:tbl>
      <w:tblPr>
        <w:tblStyle w:val="af9"/>
        <w:tblW w:w="14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4080"/>
        <w:gridCol w:w="1470"/>
        <w:gridCol w:w="3015"/>
        <w:gridCol w:w="3300"/>
      </w:tblGrid>
      <w:tr w:rsidR="00DD29D1" w14:paraId="0B0400C5" w14:textId="77777777">
        <w:trPr>
          <w:trHeight w:val="740"/>
        </w:trPr>
        <w:tc>
          <w:tcPr>
            <w:tcW w:w="2265" w:type="dxa"/>
          </w:tcPr>
          <w:p w14:paraId="5B681E0F" w14:textId="77777777" w:rsidR="00DD29D1"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Uždavinys</w:t>
            </w:r>
          </w:p>
        </w:tc>
        <w:tc>
          <w:tcPr>
            <w:tcW w:w="4080" w:type="dxa"/>
          </w:tcPr>
          <w:p w14:paraId="44560193" w14:textId="77777777" w:rsidR="00DD29D1"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Priemonė</w:t>
            </w:r>
          </w:p>
        </w:tc>
        <w:tc>
          <w:tcPr>
            <w:tcW w:w="1470" w:type="dxa"/>
          </w:tcPr>
          <w:p w14:paraId="32873793" w14:textId="77777777" w:rsidR="00DD29D1"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Data</w:t>
            </w:r>
          </w:p>
        </w:tc>
        <w:tc>
          <w:tcPr>
            <w:tcW w:w="3015" w:type="dxa"/>
          </w:tcPr>
          <w:p w14:paraId="086BCDB6" w14:textId="77777777" w:rsidR="00DD29D1"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Atsakingi</w:t>
            </w:r>
          </w:p>
        </w:tc>
        <w:tc>
          <w:tcPr>
            <w:tcW w:w="3300" w:type="dxa"/>
          </w:tcPr>
          <w:p w14:paraId="2ABF6149" w14:textId="77777777" w:rsidR="00DD29D1"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Siekiamo rezultato (kiekybiniai ir/ar kokybiniai) kriterijai</w:t>
            </w:r>
          </w:p>
        </w:tc>
      </w:tr>
      <w:tr w:rsidR="00DD29D1" w14:paraId="58DF5282" w14:textId="77777777">
        <w:trPr>
          <w:trHeight w:val="136"/>
        </w:trPr>
        <w:tc>
          <w:tcPr>
            <w:tcW w:w="2265" w:type="dxa"/>
            <w:vMerge w:val="restart"/>
          </w:tcPr>
          <w:p w14:paraId="339E317A"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Skatinti dalykinę integraciją, vykdant projektines veiklas, ugdant mokytojų kompetencijas STEAM srityje.</w:t>
            </w:r>
          </w:p>
        </w:tc>
        <w:tc>
          <w:tcPr>
            <w:tcW w:w="4080" w:type="dxa"/>
            <w:tcBorders>
              <w:bottom w:val="single" w:sz="4" w:space="0" w:color="000000"/>
            </w:tcBorders>
          </w:tcPr>
          <w:p w14:paraId="56DCD9B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Mokytojų kolegialumo stiprinimas, skatinant gerosios patirties sklaidą gimnazijoje</w:t>
            </w:r>
          </w:p>
        </w:tc>
        <w:tc>
          <w:tcPr>
            <w:tcW w:w="1470" w:type="dxa"/>
            <w:tcBorders>
              <w:bottom w:val="single" w:sz="4" w:space="0" w:color="000000"/>
            </w:tcBorders>
          </w:tcPr>
          <w:p w14:paraId="7199AE8D"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Borders>
              <w:bottom w:val="single" w:sz="4" w:space="0" w:color="000000"/>
            </w:tcBorders>
          </w:tcPr>
          <w:p w14:paraId="2FCA4C56"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Metodinių grupių pirmininkai</w:t>
            </w:r>
          </w:p>
        </w:tc>
        <w:tc>
          <w:tcPr>
            <w:tcW w:w="3300" w:type="dxa"/>
            <w:tcBorders>
              <w:bottom w:val="single" w:sz="4" w:space="0" w:color="000000"/>
            </w:tcBorders>
          </w:tcPr>
          <w:p w14:paraId="7EDF557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gerosios patirties sklaidos popietės</w:t>
            </w:r>
          </w:p>
        </w:tc>
      </w:tr>
      <w:tr w:rsidR="00DD29D1" w14:paraId="141C10A3" w14:textId="77777777">
        <w:trPr>
          <w:trHeight w:val="206"/>
        </w:trPr>
        <w:tc>
          <w:tcPr>
            <w:tcW w:w="2265" w:type="dxa"/>
            <w:vMerge/>
          </w:tcPr>
          <w:p w14:paraId="0A6D24C4" w14:textId="77777777" w:rsidR="00DD29D1" w:rsidRDefault="00DD29D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Borders>
              <w:top w:val="single" w:sz="4" w:space="0" w:color="000000"/>
              <w:bottom w:val="single" w:sz="4" w:space="0" w:color="000000"/>
            </w:tcBorders>
          </w:tcPr>
          <w:p w14:paraId="18281706"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Tarpdalykinių projektų kūrimas ir įgyvendinimas</w:t>
            </w:r>
          </w:p>
        </w:tc>
        <w:tc>
          <w:tcPr>
            <w:tcW w:w="1470" w:type="dxa"/>
            <w:tcBorders>
              <w:top w:val="single" w:sz="4" w:space="0" w:color="000000"/>
              <w:bottom w:val="single" w:sz="4" w:space="0" w:color="000000"/>
            </w:tcBorders>
          </w:tcPr>
          <w:p w14:paraId="5507EDE9"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Borders>
              <w:top w:val="single" w:sz="4" w:space="0" w:color="000000"/>
              <w:bottom w:val="single" w:sz="4" w:space="0" w:color="000000"/>
            </w:tcBorders>
          </w:tcPr>
          <w:p w14:paraId="2C3EEE58"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Borders>
              <w:top w:val="single" w:sz="4" w:space="0" w:color="000000"/>
              <w:bottom w:val="single" w:sz="4" w:space="0" w:color="000000"/>
            </w:tcBorders>
          </w:tcPr>
          <w:p w14:paraId="054A72A0"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tarpdalykiniai projektai, dalyvaus 50 proc. I-IV klasių mokinių</w:t>
            </w:r>
          </w:p>
        </w:tc>
      </w:tr>
      <w:tr w:rsidR="00DD29D1" w14:paraId="287D11D0" w14:textId="77777777">
        <w:trPr>
          <w:trHeight w:val="133"/>
        </w:trPr>
        <w:tc>
          <w:tcPr>
            <w:tcW w:w="2265" w:type="dxa"/>
            <w:vMerge/>
          </w:tcPr>
          <w:p w14:paraId="13B6ECA6" w14:textId="77777777" w:rsidR="00DD29D1" w:rsidRDefault="00DD29D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Borders>
              <w:top w:val="single" w:sz="4" w:space="0" w:color="000000"/>
            </w:tcBorders>
          </w:tcPr>
          <w:p w14:paraId="6BA14EF4"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Integruotos dalykų pamokos</w:t>
            </w:r>
          </w:p>
        </w:tc>
        <w:tc>
          <w:tcPr>
            <w:tcW w:w="1470" w:type="dxa"/>
            <w:tcBorders>
              <w:top w:val="single" w:sz="4" w:space="0" w:color="000000"/>
            </w:tcBorders>
          </w:tcPr>
          <w:p w14:paraId="265EDEC1"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Borders>
              <w:top w:val="single" w:sz="4" w:space="0" w:color="000000"/>
            </w:tcBorders>
          </w:tcPr>
          <w:p w14:paraId="20944C2F"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Borders>
              <w:top w:val="single" w:sz="4" w:space="0" w:color="000000"/>
            </w:tcBorders>
          </w:tcPr>
          <w:p w14:paraId="743B7825"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pamokos</w:t>
            </w:r>
          </w:p>
        </w:tc>
      </w:tr>
      <w:tr w:rsidR="00DD29D1" w14:paraId="3C360166" w14:textId="77777777">
        <w:trPr>
          <w:trHeight w:val="123"/>
        </w:trPr>
        <w:tc>
          <w:tcPr>
            <w:tcW w:w="2265" w:type="dxa"/>
            <w:vMerge/>
          </w:tcPr>
          <w:p w14:paraId="61212177" w14:textId="77777777" w:rsidR="00DD29D1" w:rsidRDefault="00DD29D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Borders>
              <w:top w:val="single" w:sz="4" w:space="0" w:color="000000"/>
            </w:tcBorders>
          </w:tcPr>
          <w:p w14:paraId="4F0DC851"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Verslo bendrovių mugė</w:t>
            </w:r>
          </w:p>
        </w:tc>
        <w:tc>
          <w:tcPr>
            <w:tcW w:w="1470" w:type="dxa"/>
            <w:tcBorders>
              <w:top w:val="single" w:sz="4" w:space="0" w:color="000000"/>
            </w:tcBorders>
          </w:tcPr>
          <w:p w14:paraId="5ECAAF74"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kovo mėn.</w:t>
            </w:r>
          </w:p>
        </w:tc>
        <w:tc>
          <w:tcPr>
            <w:tcW w:w="3015" w:type="dxa"/>
            <w:tcBorders>
              <w:top w:val="single" w:sz="4" w:space="0" w:color="000000"/>
            </w:tcBorders>
          </w:tcPr>
          <w:p w14:paraId="20B9E1CA"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Strumilienė</w:t>
            </w:r>
          </w:p>
          <w:p w14:paraId="1617C466"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Borders>
              <w:top w:val="single" w:sz="4" w:space="0" w:color="000000"/>
            </w:tcBorders>
          </w:tcPr>
          <w:p w14:paraId="28D63182"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verslo mugė, dalyvaus 100 dalyvių</w:t>
            </w:r>
          </w:p>
        </w:tc>
      </w:tr>
      <w:tr w:rsidR="00DD29D1" w14:paraId="2F06B110" w14:textId="77777777">
        <w:trPr>
          <w:trHeight w:val="127"/>
        </w:trPr>
        <w:tc>
          <w:tcPr>
            <w:tcW w:w="2265" w:type="dxa"/>
            <w:vMerge/>
          </w:tcPr>
          <w:p w14:paraId="7EE0703B" w14:textId="77777777" w:rsidR="00DD29D1" w:rsidRDefault="00DD29D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Borders>
              <w:top w:val="single" w:sz="4" w:space="0" w:color="000000"/>
            </w:tcBorders>
          </w:tcPr>
          <w:p w14:paraId="033E80E5"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Dalykinių kompetencijų tobulinimas dalyvaujant seminaruose, mokymuose</w:t>
            </w:r>
          </w:p>
        </w:tc>
        <w:tc>
          <w:tcPr>
            <w:tcW w:w="1470" w:type="dxa"/>
            <w:tcBorders>
              <w:top w:val="single" w:sz="4" w:space="0" w:color="000000"/>
            </w:tcBorders>
          </w:tcPr>
          <w:p w14:paraId="0FE3959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Borders>
              <w:top w:val="single" w:sz="4" w:space="0" w:color="000000"/>
            </w:tcBorders>
          </w:tcPr>
          <w:p w14:paraId="28EF0892"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Borders>
              <w:top w:val="single" w:sz="4" w:space="0" w:color="000000"/>
            </w:tcBorders>
          </w:tcPr>
          <w:p w14:paraId="7528886D" w14:textId="19C4644F"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 val. mokytojai gilins savo kompetencijas STEAM, DI ugdymo srityje, dalyvaus 90 proc. moky</w:t>
            </w:r>
            <w:r w:rsidR="00BC4CB2">
              <w:rPr>
                <w:rFonts w:ascii="Times New Roman" w:eastAsia="Times New Roman" w:hAnsi="Times New Roman" w:cs="Times New Roman"/>
                <w:sz w:val="24"/>
                <w:szCs w:val="24"/>
              </w:rPr>
              <w:t>t</w:t>
            </w:r>
            <w:r>
              <w:rPr>
                <w:rFonts w:ascii="Times New Roman" w:eastAsia="Times New Roman" w:hAnsi="Times New Roman" w:cs="Times New Roman"/>
                <w:sz w:val="24"/>
                <w:szCs w:val="24"/>
              </w:rPr>
              <w:t>ojų</w:t>
            </w:r>
          </w:p>
        </w:tc>
      </w:tr>
      <w:tr w:rsidR="00DD29D1" w14:paraId="283BED73" w14:textId="77777777">
        <w:trPr>
          <w:trHeight w:val="124"/>
        </w:trPr>
        <w:tc>
          <w:tcPr>
            <w:tcW w:w="2265" w:type="dxa"/>
            <w:vMerge/>
          </w:tcPr>
          <w:p w14:paraId="2EC38935" w14:textId="77777777" w:rsidR="00DD29D1" w:rsidRDefault="00DD29D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Borders>
              <w:top w:val="single" w:sz="4" w:space="0" w:color="000000"/>
            </w:tcBorders>
          </w:tcPr>
          <w:p w14:paraId="1E737A4B" w14:textId="67EA1956"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Integruotas patyriminis žygis J. Ralio pažintiniu </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mokomuoju taku</w:t>
            </w:r>
          </w:p>
        </w:tc>
        <w:tc>
          <w:tcPr>
            <w:tcW w:w="1470" w:type="dxa"/>
            <w:tcBorders>
              <w:top w:val="single" w:sz="4" w:space="0" w:color="000000"/>
            </w:tcBorders>
          </w:tcPr>
          <w:p w14:paraId="4F274006" w14:textId="5C9CA90B"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m. rugsėjo </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spalio mėn.</w:t>
            </w:r>
          </w:p>
        </w:tc>
        <w:tc>
          <w:tcPr>
            <w:tcW w:w="3015" w:type="dxa"/>
            <w:tcBorders>
              <w:top w:val="single" w:sz="4" w:space="0" w:color="000000"/>
            </w:tcBorders>
          </w:tcPr>
          <w:p w14:paraId="2FD00989"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Živaitienė</w:t>
            </w:r>
          </w:p>
          <w:p w14:paraId="5B0AA110"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Borders>
              <w:top w:val="single" w:sz="4" w:space="0" w:color="000000"/>
            </w:tcBorders>
          </w:tcPr>
          <w:p w14:paraId="41D1C9EA"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veikla</w:t>
            </w:r>
          </w:p>
        </w:tc>
      </w:tr>
      <w:tr w:rsidR="008A6EDD" w14:paraId="71694AAB" w14:textId="77777777">
        <w:trPr>
          <w:trHeight w:val="242"/>
        </w:trPr>
        <w:tc>
          <w:tcPr>
            <w:tcW w:w="2265" w:type="dxa"/>
            <w:vMerge w:val="restart"/>
          </w:tcPr>
          <w:p w14:paraId="248B10DF"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Stiprinti formaliojo ugdymo ir neformaliojo švietimo dermę</w:t>
            </w:r>
          </w:p>
          <w:p w14:paraId="4A265F45" w14:textId="77777777" w:rsidR="008A6EDD" w:rsidRDefault="008A6EDD">
            <w:pPr>
              <w:spacing w:after="0" w:line="240" w:lineRule="auto"/>
              <w:rPr>
                <w:rFonts w:ascii="Times New Roman" w:eastAsia="Times New Roman" w:hAnsi="Times New Roman" w:cs="Times New Roman"/>
                <w:sz w:val="24"/>
                <w:szCs w:val="24"/>
              </w:rPr>
            </w:pPr>
          </w:p>
          <w:p w14:paraId="5307E58B" w14:textId="77777777" w:rsidR="008A6EDD" w:rsidRDefault="008A6EDD">
            <w:pPr>
              <w:spacing w:after="0" w:line="240" w:lineRule="auto"/>
              <w:rPr>
                <w:rFonts w:ascii="Times New Roman" w:eastAsia="Times New Roman" w:hAnsi="Times New Roman" w:cs="Times New Roman"/>
                <w:sz w:val="24"/>
                <w:szCs w:val="24"/>
              </w:rPr>
            </w:pPr>
          </w:p>
          <w:p w14:paraId="598FB3D5" w14:textId="77777777" w:rsidR="008A6EDD" w:rsidRDefault="008A6EDD">
            <w:pPr>
              <w:spacing w:after="0" w:line="240" w:lineRule="auto"/>
              <w:rPr>
                <w:rFonts w:ascii="Times New Roman" w:eastAsia="Times New Roman" w:hAnsi="Times New Roman" w:cs="Times New Roman"/>
                <w:sz w:val="24"/>
                <w:szCs w:val="24"/>
              </w:rPr>
            </w:pPr>
          </w:p>
          <w:p w14:paraId="15AE10BA" w14:textId="77777777" w:rsidR="008A6EDD" w:rsidRDefault="008A6EDD">
            <w:pPr>
              <w:spacing w:after="0" w:line="240" w:lineRule="auto"/>
              <w:rPr>
                <w:rFonts w:ascii="Times New Roman" w:eastAsia="Times New Roman" w:hAnsi="Times New Roman" w:cs="Times New Roman"/>
                <w:sz w:val="24"/>
                <w:szCs w:val="24"/>
              </w:rPr>
            </w:pPr>
          </w:p>
          <w:p w14:paraId="759A1AB8" w14:textId="77777777" w:rsidR="008A6EDD" w:rsidRDefault="008A6EDD">
            <w:pPr>
              <w:spacing w:after="0" w:line="240" w:lineRule="auto"/>
              <w:rPr>
                <w:rFonts w:ascii="Times New Roman" w:eastAsia="Times New Roman" w:hAnsi="Times New Roman" w:cs="Times New Roman"/>
                <w:sz w:val="24"/>
                <w:szCs w:val="24"/>
              </w:rPr>
            </w:pPr>
          </w:p>
          <w:p w14:paraId="7E2AC1FC" w14:textId="77777777" w:rsidR="008A6EDD" w:rsidRDefault="008A6EDD">
            <w:pPr>
              <w:spacing w:after="0" w:line="240" w:lineRule="auto"/>
              <w:rPr>
                <w:rFonts w:ascii="Times New Roman" w:eastAsia="Times New Roman" w:hAnsi="Times New Roman" w:cs="Times New Roman"/>
                <w:sz w:val="24"/>
                <w:szCs w:val="24"/>
              </w:rPr>
            </w:pPr>
          </w:p>
          <w:p w14:paraId="23C36120" w14:textId="77777777" w:rsidR="008A6EDD" w:rsidRDefault="008A6EDD">
            <w:pPr>
              <w:spacing w:after="0" w:line="240" w:lineRule="auto"/>
              <w:rPr>
                <w:rFonts w:ascii="Times New Roman" w:eastAsia="Times New Roman" w:hAnsi="Times New Roman" w:cs="Times New Roman"/>
                <w:sz w:val="24"/>
                <w:szCs w:val="24"/>
              </w:rPr>
            </w:pPr>
          </w:p>
          <w:p w14:paraId="3B8C2025" w14:textId="77777777" w:rsidR="008A6EDD" w:rsidRDefault="008A6EDD">
            <w:pPr>
              <w:spacing w:after="0" w:line="240" w:lineRule="auto"/>
              <w:rPr>
                <w:rFonts w:ascii="Times New Roman" w:eastAsia="Times New Roman" w:hAnsi="Times New Roman" w:cs="Times New Roman"/>
                <w:sz w:val="24"/>
                <w:szCs w:val="24"/>
              </w:rPr>
            </w:pPr>
          </w:p>
          <w:p w14:paraId="3DA36CC6" w14:textId="77777777" w:rsidR="008A6EDD" w:rsidRDefault="008A6EDD">
            <w:pPr>
              <w:spacing w:after="0" w:line="240" w:lineRule="auto"/>
              <w:rPr>
                <w:rFonts w:ascii="Times New Roman" w:eastAsia="Times New Roman" w:hAnsi="Times New Roman" w:cs="Times New Roman"/>
                <w:sz w:val="24"/>
                <w:szCs w:val="24"/>
              </w:rPr>
            </w:pPr>
          </w:p>
          <w:p w14:paraId="66A633EC" w14:textId="77777777" w:rsidR="008A6EDD" w:rsidRDefault="008A6EDD">
            <w:pPr>
              <w:spacing w:after="0" w:line="240" w:lineRule="auto"/>
              <w:rPr>
                <w:rFonts w:ascii="Times New Roman" w:eastAsia="Times New Roman" w:hAnsi="Times New Roman" w:cs="Times New Roman"/>
                <w:sz w:val="24"/>
                <w:szCs w:val="24"/>
              </w:rPr>
            </w:pPr>
          </w:p>
          <w:p w14:paraId="7EB92AC4" w14:textId="77777777" w:rsidR="008A6EDD" w:rsidRDefault="008A6EDD">
            <w:pPr>
              <w:spacing w:after="0" w:line="240" w:lineRule="auto"/>
              <w:rPr>
                <w:rFonts w:ascii="Times New Roman" w:eastAsia="Times New Roman" w:hAnsi="Times New Roman" w:cs="Times New Roman"/>
                <w:sz w:val="24"/>
                <w:szCs w:val="24"/>
              </w:rPr>
            </w:pPr>
          </w:p>
          <w:p w14:paraId="4DB3FC74" w14:textId="77777777" w:rsidR="008A6EDD" w:rsidRDefault="008A6EDD">
            <w:pPr>
              <w:spacing w:after="0" w:line="240" w:lineRule="auto"/>
              <w:rPr>
                <w:rFonts w:ascii="Times New Roman" w:eastAsia="Times New Roman" w:hAnsi="Times New Roman" w:cs="Times New Roman"/>
                <w:sz w:val="24"/>
                <w:szCs w:val="24"/>
              </w:rPr>
            </w:pPr>
          </w:p>
          <w:p w14:paraId="5CA83330" w14:textId="77777777" w:rsidR="008A6EDD" w:rsidRDefault="008A6EDD">
            <w:pPr>
              <w:spacing w:after="0" w:line="240" w:lineRule="auto"/>
              <w:rPr>
                <w:rFonts w:ascii="Times New Roman" w:eastAsia="Times New Roman" w:hAnsi="Times New Roman" w:cs="Times New Roman"/>
                <w:sz w:val="24"/>
                <w:szCs w:val="24"/>
              </w:rPr>
            </w:pPr>
          </w:p>
          <w:p w14:paraId="64F7E821" w14:textId="77777777" w:rsidR="008A6EDD" w:rsidRDefault="008A6EDD">
            <w:pPr>
              <w:spacing w:after="0" w:line="240" w:lineRule="auto"/>
              <w:rPr>
                <w:rFonts w:ascii="Times New Roman" w:eastAsia="Times New Roman" w:hAnsi="Times New Roman" w:cs="Times New Roman"/>
                <w:sz w:val="24"/>
                <w:szCs w:val="24"/>
              </w:rPr>
            </w:pPr>
          </w:p>
          <w:p w14:paraId="7AC39166" w14:textId="77777777" w:rsidR="008A6EDD" w:rsidRDefault="008A6EDD">
            <w:pPr>
              <w:spacing w:after="0" w:line="240" w:lineRule="auto"/>
              <w:rPr>
                <w:rFonts w:ascii="Times New Roman" w:eastAsia="Times New Roman" w:hAnsi="Times New Roman" w:cs="Times New Roman"/>
                <w:sz w:val="24"/>
                <w:szCs w:val="24"/>
              </w:rPr>
            </w:pPr>
          </w:p>
          <w:p w14:paraId="1E112DA5" w14:textId="77777777" w:rsidR="008A6EDD" w:rsidRDefault="008A6EDD">
            <w:pPr>
              <w:spacing w:after="0" w:line="240" w:lineRule="auto"/>
              <w:rPr>
                <w:rFonts w:ascii="Times New Roman" w:eastAsia="Times New Roman" w:hAnsi="Times New Roman" w:cs="Times New Roman"/>
                <w:sz w:val="24"/>
                <w:szCs w:val="24"/>
              </w:rPr>
            </w:pPr>
          </w:p>
        </w:tc>
        <w:tc>
          <w:tcPr>
            <w:tcW w:w="4080" w:type="dxa"/>
          </w:tcPr>
          <w:p w14:paraId="1410D6C1"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Individualizavimo ir diferencijavimo kompetencijų gilinimas praktinių mokymų metu</w:t>
            </w:r>
          </w:p>
        </w:tc>
        <w:tc>
          <w:tcPr>
            <w:tcW w:w="1470" w:type="dxa"/>
          </w:tcPr>
          <w:p w14:paraId="650B6C59"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0248820E"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32B1FFE5"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Pr>
          <w:p w14:paraId="71B2BF7E"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mokymai individualizavimo ir diferencijavimo tema, dalyvaus 90 proc. mokytojų</w:t>
            </w:r>
          </w:p>
        </w:tc>
      </w:tr>
      <w:tr w:rsidR="008A6EDD" w14:paraId="3D9F2C80" w14:textId="77777777">
        <w:trPr>
          <w:trHeight w:val="242"/>
        </w:trPr>
        <w:tc>
          <w:tcPr>
            <w:tcW w:w="2265" w:type="dxa"/>
            <w:vMerge/>
          </w:tcPr>
          <w:p w14:paraId="6F6272BC"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2ED896CD"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Mokymai įtraukiojo ugdymo tema</w:t>
            </w:r>
          </w:p>
        </w:tc>
        <w:tc>
          <w:tcPr>
            <w:tcW w:w="1470" w:type="dxa"/>
          </w:tcPr>
          <w:p w14:paraId="461DFDBB"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079BBED0"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7CF3D6CC"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Pr>
          <w:p w14:paraId="31845AE1"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mokymai įtraukiojo ugdymo tema, dalyvaus 90 proc. mokytojų</w:t>
            </w:r>
          </w:p>
        </w:tc>
      </w:tr>
      <w:tr w:rsidR="008A6EDD" w14:paraId="0E35B221" w14:textId="77777777">
        <w:trPr>
          <w:trHeight w:val="242"/>
        </w:trPr>
        <w:tc>
          <w:tcPr>
            <w:tcW w:w="2265" w:type="dxa"/>
            <w:vMerge/>
          </w:tcPr>
          <w:p w14:paraId="1E7AFE46"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6F7979C0"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Patyriminių veiklų organizavimas už gimnazijos ribų</w:t>
            </w:r>
          </w:p>
        </w:tc>
        <w:tc>
          <w:tcPr>
            <w:tcW w:w="1470" w:type="dxa"/>
          </w:tcPr>
          <w:p w14:paraId="2240AF0A"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2687E8E1"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Pr>
          <w:p w14:paraId="46FDB5D6" w14:textId="11419A41"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patyriminių veiklų, dalyvaus 100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mokinių</w:t>
            </w:r>
          </w:p>
        </w:tc>
      </w:tr>
      <w:tr w:rsidR="008A6EDD" w14:paraId="24B27E3A" w14:textId="77777777">
        <w:trPr>
          <w:trHeight w:val="242"/>
        </w:trPr>
        <w:tc>
          <w:tcPr>
            <w:tcW w:w="2265" w:type="dxa"/>
            <w:vMerge/>
          </w:tcPr>
          <w:p w14:paraId="3CFF583B"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Borders>
              <w:top w:val="single" w:sz="4" w:space="0" w:color="000000"/>
            </w:tcBorders>
          </w:tcPr>
          <w:p w14:paraId="2AE8AAC6" w14:textId="0E8F0638"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Mokomojo</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pažintinio tako pristatymas rajono mokytojams</w:t>
            </w:r>
          </w:p>
        </w:tc>
        <w:tc>
          <w:tcPr>
            <w:tcW w:w="1470" w:type="dxa"/>
            <w:tcBorders>
              <w:top w:val="single" w:sz="4" w:space="0" w:color="000000"/>
            </w:tcBorders>
          </w:tcPr>
          <w:p w14:paraId="3AEC3184"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spalio mėn.</w:t>
            </w:r>
          </w:p>
        </w:tc>
        <w:tc>
          <w:tcPr>
            <w:tcW w:w="3015" w:type="dxa"/>
            <w:tcBorders>
              <w:top w:val="single" w:sz="4" w:space="0" w:color="000000"/>
            </w:tcBorders>
          </w:tcPr>
          <w:p w14:paraId="123468A7"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Borders>
              <w:top w:val="single" w:sz="4" w:space="0" w:color="000000"/>
            </w:tcBorders>
          </w:tcPr>
          <w:p w14:paraId="7F9F7E05"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Rajoninis mokytojų susitikimas, dalyvaus 20 dalyvių</w:t>
            </w:r>
          </w:p>
        </w:tc>
      </w:tr>
      <w:tr w:rsidR="008A6EDD" w14:paraId="4D6BC593" w14:textId="77777777">
        <w:trPr>
          <w:trHeight w:val="242"/>
        </w:trPr>
        <w:tc>
          <w:tcPr>
            <w:tcW w:w="2265" w:type="dxa"/>
            <w:vMerge/>
          </w:tcPr>
          <w:p w14:paraId="6EA14D03"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3D14530B"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Naujų, į STEAM orientuotų neformaliojo ugdymo būrelių pasiūla</w:t>
            </w:r>
          </w:p>
        </w:tc>
        <w:tc>
          <w:tcPr>
            <w:tcW w:w="1470" w:type="dxa"/>
          </w:tcPr>
          <w:p w14:paraId="4FC296A6"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p w14:paraId="771A4D58"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rugsėjo mėn.</w:t>
            </w:r>
          </w:p>
        </w:tc>
        <w:tc>
          <w:tcPr>
            <w:tcW w:w="3015" w:type="dxa"/>
          </w:tcPr>
          <w:p w14:paraId="47163084"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tc>
        <w:tc>
          <w:tcPr>
            <w:tcW w:w="3300" w:type="dxa"/>
          </w:tcPr>
          <w:p w14:paraId="3950020F"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Mokiniams pasiūlyta 1 nauja neformaliojo ugdymo programa, dalyvaus 12 mokinių</w:t>
            </w:r>
          </w:p>
        </w:tc>
      </w:tr>
      <w:tr w:rsidR="008A6EDD" w14:paraId="06E9D81A" w14:textId="77777777" w:rsidTr="004510F1">
        <w:trPr>
          <w:trHeight w:val="242"/>
        </w:trPr>
        <w:tc>
          <w:tcPr>
            <w:tcW w:w="2265" w:type="dxa"/>
            <w:vMerge/>
          </w:tcPr>
          <w:p w14:paraId="3A878739"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7C5B61FB"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Pamokų KITAIP organizavimas ir įgyvendinimas</w:t>
            </w:r>
          </w:p>
        </w:tc>
        <w:tc>
          <w:tcPr>
            <w:tcW w:w="1470" w:type="dxa"/>
          </w:tcPr>
          <w:p w14:paraId="58CAD6F0"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78A49FA8"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Pr>
          <w:p w14:paraId="5E8DF481" w14:textId="271337E6"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pamokos KITAIP, dalyvaus 150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mokinių</w:t>
            </w:r>
          </w:p>
        </w:tc>
      </w:tr>
      <w:tr w:rsidR="008A6EDD" w14:paraId="5934E6F2" w14:textId="77777777" w:rsidTr="00BB2762">
        <w:trPr>
          <w:trHeight w:val="242"/>
        </w:trPr>
        <w:tc>
          <w:tcPr>
            <w:tcW w:w="2265" w:type="dxa"/>
            <w:vMerge/>
          </w:tcPr>
          <w:p w14:paraId="54140BC0"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2013A855"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Edukacinių išvykų organizavimas</w:t>
            </w:r>
          </w:p>
        </w:tc>
        <w:tc>
          <w:tcPr>
            <w:tcW w:w="1470" w:type="dxa"/>
          </w:tcPr>
          <w:p w14:paraId="2D2D87B7"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46BC5238"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Pr>
          <w:p w14:paraId="41AB06E9" w14:textId="6347F6DF"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Organizuota 10 išvykų, dalyvaus 200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mokinių</w:t>
            </w:r>
          </w:p>
        </w:tc>
      </w:tr>
      <w:tr w:rsidR="008A6EDD" w14:paraId="0380B281" w14:textId="77777777">
        <w:trPr>
          <w:trHeight w:val="242"/>
        </w:trPr>
        <w:tc>
          <w:tcPr>
            <w:tcW w:w="2265" w:type="dxa"/>
            <w:vMerge/>
          </w:tcPr>
          <w:p w14:paraId="5D8CA4A2"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7794C911" w14:textId="66D00A1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Projektas </w:t>
            </w:r>
            <w:r w:rsidR="00BC4CB2">
              <w:rPr>
                <w:rFonts w:ascii="Times New Roman" w:eastAsia="Times New Roman" w:hAnsi="Times New Roman" w:cs="Times New Roman"/>
                <w:sz w:val="24"/>
                <w:szCs w:val="24"/>
              </w:rPr>
              <w:t>„</w:t>
            </w:r>
            <w:r>
              <w:rPr>
                <w:rFonts w:ascii="Times New Roman" w:eastAsia="Times New Roman" w:hAnsi="Times New Roman" w:cs="Times New Roman"/>
                <w:sz w:val="24"/>
                <w:szCs w:val="24"/>
              </w:rPr>
              <w:t>Keliaujanti pamoka</w:t>
            </w:r>
            <w:r w:rsidR="00BC4CB2">
              <w:rPr>
                <w:rFonts w:ascii="Times New Roman" w:eastAsia="Times New Roman" w:hAnsi="Times New Roman" w:cs="Times New Roman"/>
                <w:sz w:val="24"/>
                <w:szCs w:val="24"/>
              </w:rPr>
              <w:t>“</w:t>
            </w:r>
          </w:p>
        </w:tc>
        <w:tc>
          <w:tcPr>
            <w:tcW w:w="1470" w:type="dxa"/>
          </w:tcPr>
          <w:p w14:paraId="21F298CC"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72DC9B41"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tc>
        <w:tc>
          <w:tcPr>
            <w:tcW w:w="3300" w:type="dxa"/>
          </w:tcPr>
          <w:p w14:paraId="143D01F4" w14:textId="7B9A9411"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veikla, dalyvaus 50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mokinių, 6 mokytojai</w:t>
            </w:r>
          </w:p>
        </w:tc>
      </w:tr>
      <w:tr w:rsidR="008A6EDD" w14:paraId="30FB9837" w14:textId="77777777">
        <w:trPr>
          <w:trHeight w:val="242"/>
        </w:trPr>
        <w:tc>
          <w:tcPr>
            <w:tcW w:w="2265" w:type="dxa"/>
            <w:vMerge/>
          </w:tcPr>
          <w:p w14:paraId="7B4CAF90" w14:textId="77777777" w:rsidR="008A6EDD" w:rsidRDefault="008A6EDD">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47F82A10"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Mokomųjų dalykų ir neformalaus ugdymo būrelių teminės dienos.</w:t>
            </w:r>
          </w:p>
        </w:tc>
        <w:tc>
          <w:tcPr>
            <w:tcW w:w="1470" w:type="dxa"/>
          </w:tcPr>
          <w:p w14:paraId="1672804E"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41B0F7AB" w14:textId="77777777"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 grupės pirmininkai</w:t>
            </w:r>
          </w:p>
        </w:tc>
        <w:tc>
          <w:tcPr>
            <w:tcW w:w="3300" w:type="dxa"/>
          </w:tcPr>
          <w:p w14:paraId="3D1A31F7" w14:textId="54A47C93" w:rsidR="008A6EDD" w:rsidRDefault="008A6E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teminės dienos, dalyvaus 80 proc.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mokinių</w:t>
            </w:r>
          </w:p>
        </w:tc>
      </w:tr>
      <w:tr w:rsidR="00DD29D1" w14:paraId="5D37BB38" w14:textId="77777777">
        <w:trPr>
          <w:trHeight w:val="242"/>
        </w:trPr>
        <w:tc>
          <w:tcPr>
            <w:tcW w:w="2265" w:type="dxa"/>
            <w:vMerge w:val="restart"/>
          </w:tcPr>
          <w:p w14:paraId="3F0B3465"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Plėtoti gimnazijos ir tėvų, socialinių partnerių, verslo atstovų tarpusavio ryšius, suteikiant mokiniams įvairiapusiškesnę mokymosi patirtį.</w:t>
            </w:r>
          </w:p>
        </w:tc>
        <w:tc>
          <w:tcPr>
            <w:tcW w:w="4080" w:type="dxa"/>
          </w:tcPr>
          <w:p w14:paraId="2BE5EC4C" w14:textId="30FA7646"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Dalykų modulių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II klasių ir</w:t>
            </w:r>
            <w:r w:rsidR="009848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pasirenkamųjų dalykų III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mokiniams  programų atnaujinimas</w:t>
            </w:r>
          </w:p>
        </w:tc>
        <w:tc>
          <w:tcPr>
            <w:tcW w:w="1470" w:type="dxa"/>
          </w:tcPr>
          <w:p w14:paraId="2EA6DEC6"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gegužės mėn.</w:t>
            </w:r>
          </w:p>
        </w:tc>
        <w:tc>
          <w:tcPr>
            <w:tcW w:w="3015" w:type="dxa"/>
          </w:tcPr>
          <w:p w14:paraId="52BD307D"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3EFA0E17"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Metodinės grupės</w:t>
            </w:r>
          </w:p>
        </w:tc>
        <w:tc>
          <w:tcPr>
            <w:tcW w:w="3300" w:type="dxa"/>
          </w:tcPr>
          <w:p w14:paraId="19FB6AAA"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Atnaujintos 2 dalykų modulių programos ir 1 pasirenkamųjų dalykų programa.</w:t>
            </w:r>
          </w:p>
        </w:tc>
      </w:tr>
      <w:tr w:rsidR="00DD29D1" w14:paraId="6568F2E7" w14:textId="77777777">
        <w:trPr>
          <w:trHeight w:val="242"/>
        </w:trPr>
        <w:tc>
          <w:tcPr>
            <w:tcW w:w="2265" w:type="dxa"/>
            <w:vMerge/>
          </w:tcPr>
          <w:p w14:paraId="3E164DC7" w14:textId="77777777" w:rsidR="00DD29D1" w:rsidRDefault="00DD29D1">
            <w:pPr>
              <w:spacing w:after="0" w:line="240" w:lineRule="auto"/>
              <w:rPr>
                <w:rFonts w:ascii="Times New Roman" w:eastAsia="Times New Roman" w:hAnsi="Times New Roman" w:cs="Times New Roman"/>
                <w:sz w:val="24"/>
                <w:szCs w:val="24"/>
              </w:rPr>
            </w:pPr>
          </w:p>
        </w:tc>
        <w:tc>
          <w:tcPr>
            <w:tcW w:w="4080" w:type="dxa"/>
          </w:tcPr>
          <w:p w14:paraId="78B29D7C"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„Atvirų durų“ dienų organizavimas Jonavos miesto ir rajono 8 klasių mokiniams.</w:t>
            </w:r>
          </w:p>
        </w:tc>
        <w:tc>
          <w:tcPr>
            <w:tcW w:w="1470" w:type="dxa"/>
          </w:tcPr>
          <w:p w14:paraId="7750A836"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I ketvirtis</w:t>
            </w:r>
          </w:p>
        </w:tc>
        <w:tc>
          <w:tcPr>
            <w:tcW w:w="3015" w:type="dxa"/>
          </w:tcPr>
          <w:p w14:paraId="6C521DB8"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254B10A9"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p w14:paraId="4BCADDC3"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taryba</w:t>
            </w:r>
          </w:p>
        </w:tc>
        <w:tc>
          <w:tcPr>
            <w:tcW w:w="3300" w:type="dxa"/>
          </w:tcPr>
          <w:p w14:paraId="40AA6EC9"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“Atvirų durų” dienos, dalyvaus 70 proc. mokinių</w:t>
            </w:r>
          </w:p>
        </w:tc>
      </w:tr>
      <w:tr w:rsidR="00DD29D1" w14:paraId="33D1A412" w14:textId="77777777">
        <w:trPr>
          <w:trHeight w:val="242"/>
        </w:trPr>
        <w:tc>
          <w:tcPr>
            <w:tcW w:w="2265" w:type="dxa"/>
            <w:vMerge/>
          </w:tcPr>
          <w:p w14:paraId="063B789D" w14:textId="77777777" w:rsidR="00DD29D1" w:rsidRDefault="00DD29D1">
            <w:pPr>
              <w:spacing w:after="0" w:line="240" w:lineRule="auto"/>
              <w:rPr>
                <w:rFonts w:ascii="Times New Roman" w:eastAsia="Times New Roman" w:hAnsi="Times New Roman" w:cs="Times New Roman"/>
                <w:sz w:val="24"/>
                <w:szCs w:val="24"/>
              </w:rPr>
            </w:pPr>
          </w:p>
        </w:tc>
        <w:tc>
          <w:tcPr>
            <w:tcW w:w="4080" w:type="dxa"/>
          </w:tcPr>
          <w:p w14:paraId="328ED9B5"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projektas ,,DofE“</w:t>
            </w:r>
          </w:p>
        </w:tc>
        <w:tc>
          <w:tcPr>
            <w:tcW w:w="1470" w:type="dxa"/>
          </w:tcPr>
          <w:p w14:paraId="2D42B0D9"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7287423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Vyčienė</w:t>
            </w:r>
          </w:p>
        </w:tc>
        <w:tc>
          <w:tcPr>
            <w:tcW w:w="3300" w:type="dxa"/>
          </w:tcPr>
          <w:p w14:paraId="4A04C3A0"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mokiniai</w:t>
            </w:r>
          </w:p>
        </w:tc>
      </w:tr>
      <w:tr w:rsidR="00DD29D1" w14:paraId="4D0C9181" w14:textId="77777777">
        <w:trPr>
          <w:trHeight w:val="242"/>
        </w:trPr>
        <w:tc>
          <w:tcPr>
            <w:tcW w:w="2265" w:type="dxa"/>
            <w:vMerge/>
          </w:tcPr>
          <w:p w14:paraId="0C90234E" w14:textId="77777777" w:rsidR="00DD29D1" w:rsidRDefault="00DD29D1">
            <w:pPr>
              <w:spacing w:after="0" w:line="240" w:lineRule="auto"/>
              <w:rPr>
                <w:rFonts w:ascii="Times New Roman" w:eastAsia="Times New Roman" w:hAnsi="Times New Roman" w:cs="Times New Roman"/>
                <w:sz w:val="24"/>
                <w:szCs w:val="24"/>
              </w:rPr>
            </w:pPr>
          </w:p>
        </w:tc>
        <w:tc>
          <w:tcPr>
            <w:tcW w:w="4080" w:type="dxa"/>
          </w:tcPr>
          <w:p w14:paraId="10A715DF"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Tarpmokyklinių projektų organizavimas. </w:t>
            </w:r>
          </w:p>
        </w:tc>
        <w:tc>
          <w:tcPr>
            <w:tcW w:w="1470" w:type="dxa"/>
          </w:tcPr>
          <w:p w14:paraId="74FEB7C4"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6ADCDD66"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3626945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taryba</w:t>
            </w:r>
          </w:p>
        </w:tc>
        <w:tc>
          <w:tcPr>
            <w:tcW w:w="3300" w:type="dxa"/>
          </w:tcPr>
          <w:p w14:paraId="01163C1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tarpmokykliniai projektai, dalyvaus 3 miesto mokyklų komandos</w:t>
            </w:r>
          </w:p>
        </w:tc>
      </w:tr>
      <w:tr w:rsidR="00DD29D1" w14:paraId="4D4C46DA" w14:textId="77777777">
        <w:trPr>
          <w:trHeight w:val="242"/>
        </w:trPr>
        <w:tc>
          <w:tcPr>
            <w:tcW w:w="2265" w:type="dxa"/>
            <w:vMerge/>
          </w:tcPr>
          <w:p w14:paraId="7636D675" w14:textId="77777777" w:rsidR="00DD29D1" w:rsidRDefault="00DD29D1">
            <w:pPr>
              <w:spacing w:after="0" w:line="240" w:lineRule="auto"/>
              <w:rPr>
                <w:rFonts w:ascii="Times New Roman" w:eastAsia="Times New Roman" w:hAnsi="Times New Roman" w:cs="Times New Roman"/>
                <w:sz w:val="24"/>
                <w:szCs w:val="24"/>
              </w:rPr>
            </w:pPr>
          </w:p>
        </w:tc>
        <w:tc>
          <w:tcPr>
            <w:tcW w:w="4080" w:type="dxa"/>
          </w:tcPr>
          <w:p w14:paraId="30CE2E95"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Bendradarbiavimo sutarčių su akademinėmis įstaigomis pasirašymas.</w:t>
            </w:r>
          </w:p>
        </w:tc>
        <w:tc>
          <w:tcPr>
            <w:tcW w:w="1470" w:type="dxa"/>
          </w:tcPr>
          <w:p w14:paraId="70DDC924"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077A6111"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tc>
        <w:tc>
          <w:tcPr>
            <w:tcW w:w="3300" w:type="dxa"/>
          </w:tcPr>
          <w:p w14:paraId="7CEA8DB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sutartis</w:t>
            </w:r>
          </w:p>
        </w:tc>
      </w:tr>
      <w:tr w:rsidR="00DD29D1" w14:paraId="7E623D9B" w14:textId="77777777">
        <w:trPr>
          <w:trHeight w:val="242"/>
        </w:trPr>
        <w:tc>
          <w:tcPr>
            <w:tcW w:w="2265" w:type="dxa"/>
            <w:vMerge/>
          </w:tcPr>
          <w:p w14:paraId="02470638" w14:textId="77777777" w:rsidR="00DD29D1" w:rsidRDefault="00DD29D1">
            <w:pPr>
              <w:spacing w:after="0" w:line="240" w:lineRule="auto"/>
              <w:rPr>
                <w:rFonts w:ascii="Times New Roman" w:eastAsia="Times New Roman" w:hAnsi="Times New Roman" w:cs="Times New Roman"/>
                <w:sz w:val="24"/>
                <w:szCs w:val="24"/>
              </w:rPr>
            </w:pPr>
          </w:p>
        </w:tc>
        <w:tc>
          <w:tcPr>
            <w:tcW w:w="4080" w:type="dxa"/>
          </w:tcPr>
          <w:p w14:paraId="79C650D5"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Bendradarbiavimas su tėvų bendruomene, organizuojant šviečiamąsias veiklas.</w:t>
            </w:r>
          </w:p>
        </w:tc>
        <w:tc>
          <w:tcPr>
            <w:tcW w:w="1470" w:type="dxa"/>
          </w:tcPr>
          <w:p w14:paraId="4817E7F4"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582A4DB0"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Karjeros specialistai</w:t>
            </w:r>
          </w:p>
          <w:p w14:paraId="69F32ECE"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mokiniui specialistai</w:t>
            </w:r>
          </w:p>
          <w:p w14:paraId="315774D2"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Administracija </w:t>
            </w:r>
          </w:p>
          <w:p w14:paraId="032969E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Kviestiniai lektoriai</w:t>
            </w:r>
          </w:p>
        </w:tc>
        <w:tc>
          <w:tcPr>
            <w:tcW w:w="3300" w:type="dxa"/>
          </w:tcPr>
          <w:p w14:paraId="66D116BD"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veiklos, dalyvaus 50 proc. tėvų</w:t>
            </w:r>
          </w:p>
        </w:tc>
      </w:tr>
      <w:tr w:rsidR="00DD29D1" w14:paraId="46BED269" w14:textId="77777777">
        <w:trPr>
          <w:trHeight w:val="242"/>
        </w:trPr>
        <w:tc>
          <w:tcPr>
            <w:tcW w:w="2265" w:type="dxa"/>
            <w:vMerge/>
          </w:tcPr>
          <w:p w14:paraId="19E25833" w14:textId="77777777" w:rsidR="00DD29D1" w:rsidRDefault="00DD29D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1B5E5DCB"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Aktyvi karjeros specialistų veikla, informuojant ir konsultuojant mokinius bei tėvus</w:t>
            </w:r>
          </w:p>
        </w:tc>
        <w:tc>
          <w:tcPr>
            <w:tcW w:w="1470" w:type="dxa"/>
          </w:tcPr>
          <w:p w14:paraId="0E40F03E" w14:textId="77777777"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6C4D368A" w14:textId="77777777" w:rsidR="00DD29D1"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Karjeros specialistai</w:t>
            </w:r>
          </w:p>
        </w:tc>
        <w:tc>
          <w:tcPr>
            <w:tcW w:w="3300" w:type="dxa"/>
          </w:tcPr>
          <w:p w14:paraId="693238ED" w14:textId="4EDF0528" w:rsidR="00DD29D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 įgyvendinta 30 skirtingų karjeros specialistų organizuotų veiklų, dalyvaus 95 proc. I</w:t>
            </w:r>
            <w:r w:rsidR="0098480B">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mokinių</w:t>
            </w:r>
          </w:p>
        </w:tc>
      </w:tr>
      <w:tr w:rsidR="00DD29D1" w14:paraId="54FED8F2" w14:textId="77777777">
        <w:trPr>
          <w:trHeight w:val="242"/>
        </w:trPr>
        <w:tc>
          <w:tcPr>
            <w:tcW w:w="2265" w:type="dxa"/>
            <w:vMerge w:val="restart"/>
            <w:tcBorders>
              <w:top w:val="single" w:sz="4" w:space="0" w:color="000000"/>
            </w:tcBorders>
          </w:tcPr>
          <w:p w14:paraId="219AD8B8" w14:textId="77777777" w:rsidR="00DD29D1"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Lyderystės </w:t>
            </w:r>
            <w:r>
              <w:rPr>
                <w:rFonts w:ascii="Times New Roman" w:eastAsia="Times New Roman" w:hAnsi="Times New Roman" w:cs="Times New Roman"/>
                <w:sz w:val="24"/>
                <w:szCs w:val="24"/>
              </w:rPr>
              <w:lastRenderedPageBreak/>
              <w:t>skatinimas, telkiant gimnazijos bendruomenę tradicijų kūrimui ir puoselėjimui</w:t>
            </w:r>
          </w:p>
        </w:tc>
        <w:tc>
          <w:tcPr>
            <w:tcW w:w="4080" w:type="dxa"/>
          </w:tcPr>
          <w:p w14:paraId="4C78C4C3" w14:textId="05B2B742" w:rsidR="00DD29D1" w:rsidRPr="00D749F5" w:rsidRDefault="00420DBF">
            <w:pPr>
              <w:spacing w:after="0" w:line="240" w:lineRule="auto"/>
              <w:rPr>
                <w:rFonts w:ascii="Times New Roman" w:eastAsia="Times New Roman" w:hAnsi="Times New Roman" w:cs="Times New Roman"/>
                <w:sz w:val="24"/>
                <w:szCs w:val="24"/>
              </w:rPr>
            </w:pPr>
            <w:r w:rsidRPr="00D749F5">
              <w:rPr>
                <w:rFonts w:ascii="Times New Roman" w:eastAsia="Times New Roman" w:hAnsi="Times New Roman" w:cs="Times New Roman"/>
                <w:sz w:val="24"/>
                <w:szCs w:val="24"/>
              </w:rPr>
              <w:lastRenderedPageBreak/>
              <w:t>Tvari mokykla 2030</w:t>
            </w:r>
          </w:p>
        </w:tc>
        <w:tc>
          <w:tcPr>
            <w:tcW w:w="1470" w:type="dxa"/>
          </w:tcPr>
          <w:p w14:paraId="50215657" w14:textId="065AE479" w:rsidR="00DD29D1" w:rsidRPr="00D749F5" w:rsidRDefault="00420DBF">
            <w:pPr>
              <w:spacing w:after="0" w:line="240" w:lineRule="auto"/>
              <w:rPr>
                <w:rFonts w:ascii="Times New Roman" w:eastAsia="Times New Roman" w:hAnsi="Times New Roman" w:cs="Times New Roman"/>
                <w:sz w:val="24"/>
                <w:szCs w:val="24"/>
              </w:rPr>
            </w:pPr>
            <w:r w:rsidRPr="00D749F5">
              <w:rPr>
                <w:rFonts w:ascii="Times New Roman" w:eastAsia="Times New Roman" w:hAnsi="Times New Roman" w:cs="Times New Roman"/>
                <w:sz w:val="24"/>
                <w:szCs w:val="24"/>
              </w:rPr>
              <w:t xml:space="preserve">2025 m. </w:t>
            </w:r>
          </w:p>
        </w:tc>
        <w:tc>
          <w:tcPr>
            <w:tcW w:w="3015" w:type="dxa"/>
          </w:tcPr>
          <w:p w14:paraId="5DA96AED" w14:textId="77777777" w:rsidR="00DD29D1" w:rsidRPr="00D749F5" w:rsidRDefault="00420DBF">
            <w:pPr>
              <w:spacing w:after="0" w:line="240" w:lineRule="auto"/>
              <w:rPr>
                <w:rFonts w:ascii="Times New Roman" w:eastAsia="Times New Roman" w:hAnsi="Times New Roman" w:cs="Times New Roman"/>
                <w:sz w:val="24"/>
                <w:szCs w:val="24"/>
              </w:rPr>
            </w:pPr>
            <w:r w:rsidRPr="00D749F5">
              <w:rPr>
                <w:rFonts w:ascii="Times New Roman" w:eastAsia="Times New Roman" w:hAnsi="Times New Roman" w:cs="Times New Roman"/>
                <w:sz w:val="24"/>
                <w:szCs w:val="24"/>
              </w:rPr>
              <w:t xml:space="preserve">Administracija </w:t>
            </w:r>
          </w:p>
          <w:p w14:paraId="7A71F4A3" w14:textId="4F2A40C2" w:rsidR="00420DBF" w:rsidRPr="00D749F5" w:rsidRDefault="00420DBF">
            <w:pPr>
              <w:spacing w:after="0" w:line="240" w:lineRule="auto"/>
              <w:rPr>
                <w:rFonts w:ascii="Times New Roman" w:eastAsia="Times New Roman" w:hAnsi="Times New Roman" w:cs="Times New Roman"/>
                <w:sz w:val="24"/>
                <w:szCs w:val="24"/>
              </w:rPr>
            </w:pPr>
            <w:r w:rsidRPr="00D749F5">
              <w:rPr>
                <w:rFonts w:ascii="Times New Roman" w:eastAsia="Times New Roman" w:hAnsi="Times New Roman" w:cs="Times New Roman"/>
                <w:sz w:val="24"/>
                <w:szCs w:val="24"/>
              </w:rPr>
              <w:t>Darbo grupė</w:t>
            </w:r>
          </w:p>
        </w:tc>
        <w:tc>
          <w:tcPr>
            <w:tcW w:w="3300" w:type="dxa"/>
          </w:tcPr>
          <w:p w14:paraId="00C30762" w14:textId="7A5DF791" w:rsidR="00DD29D1" w:rsidRPr="00D749F5" w:rsidRDefault="004E0FF5">
            <w:pPr>
              <w:spacing w:after="0" w:line="240" w:lineRule="auto"/>
              <w:rPr>
                <w:rFonts w:ascii="Times New Roman" w:eastAsia="Times New Roman" w:hAnsi="Times New Roman" w:cs="Times New Roman"/>
                <w:sz w:val="24"/>
                <w:szCs w:val="24"/>
              </w:rPr>
            </w:pPr>
            <w:r w:rsidRPr="00D749F5">
              <w:rPr>
                <w:rFonts w:ascii="Times New Roman" w:eastAsia="Times New Roman" w:hAnsi="Times New Roman" w:cs="Times New Roman"/>
                <w:sz w:val="24"/>
                <w:szCs w:val="24"/>
              </w:rPr>
              <w:t>Dalyvaus 60 proc. I</w:t>
            </w:r>
            <w:r w:rsidR="00D749F5">
              <w:rPr>
                <w:rFonts w:ascii="Times New Roman" w:eastAsia="Times New Roman" w:hAnsi="Times New Roman" w:cs="Times New Roman"/>
                <w:sz w:val="24"/>
                <w:szCs w:val="24"/>
              </w:rPr>
              <w:t>–</w:t>
            </w:r>
            <w:r w:rsidRPr="00D749F5">
              <w:rPr>
                <w:rFonts w:ascii="Times New Roman" w:eastAsia="Times New Roman" w:hAnsi="Times New Roman" w:cs="Times New Roman"/>
                <w:sz w:val="24"/>
                <w:szCs w:val="24"/>
              </w:rPr>
              <w:t>IV klasių mokinių</w:t>
            </w:r>
          </w:p>
        </w:tc>
      </w:tr>
      <w:tr w:rsidR="00420DBF" w14:paraId="3E2466F6" w14:textId="77777777">
        <w:trPr>
          <w:trHeight w:val="242"/>
        </w:trPr>
        <w:tc>
          <w:tcPr>
            <w:tcW w:w="2265" w:type="dxa"/>
            <w:vMerge/>
            <w:tcBorders>
              <w:top w:val="single" w:sz="4" w:space="0" w:color="000000"/>
            </w:tcBorders>
          </w:tcPr>
          <w:p w14:paraId="0F749448"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06693B58" w14:textId="21DC7705"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Šimtadienio šventė</w:t>
            </w:r>
          </w:p>
        </w:tc>
        <w:tc>
          <w:tcPr>
            <w:tcW w:w="1470" w:type="dxa"/>
          </w:tcPr>
          <w:p w14:paraId="0E164064" w14:textId="21CED183"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vasario mėn.</w:t>
            </w:r>
          </w:p>
        </w:tc>
        <w:tc>
          <w:tcPr>
            <w:tcW w:w="3015" w:type="dxa"/>
          </w:tcPr>
          <w:p w14:paraId="16485F24"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Sirtautienė</w:t>
            </w:r>
          </w:p>
          <w:p w14:paraId="06B0F042" w14:textId="7176A5AB"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Pr>
          <w:p w14:paraId="4CFDC2BB" w14:textId="6FBE76CC"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90 proc. IV klasių mokinių, 50 proc. jų tėvų</w:t>
            </w:r>
          </w:p>
        </w:tc>
      </w:tr>
      <w:tr w:rsidR="00420DBF" w14:paraId="1BD1941A" w14:textId="77777777">
        <w:trPr>
          <w:trHeight w:val="242"/>
        </w:trPr>
        <w:tc>
          <w:tcPr>
            <w:tcW w:w="2265" w:type="dxa"/>
            <w:vMerge/>
            <w:tcBorders>
              <w:top w:val="single" w:sz="4" w:space="0" w:color="000000"/>
            </w:tcBorders>
          </w:tcPr>
          <w:p w14:paraId="4FD5AB68"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531DA4E0"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Protmūšis, skirtas Kalbų dienai paminėti</w:t>
            </w:r>
          </w:p>
        </w:tc>
        <w:tc>
          <w:tcPr>
            <w:tcW w:w="1470" w:type="dxa"/>
          </w:tcPr>
          <w:p w14:paraId="334AF50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vasario mėn.</w:t>
            </w:r>
          </w:p>
        </w:tc>
        <w:tc>
          <w:tcPr>
            <w:tcW w:w="3015" w:type="dxa"/>
          </w:tcPr>
          <w:p w14:paraId="5DA6C43D"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kalbos mokytojos</w:t>
            </w:r>
          </w:p>
        </w:tc>
        <w:tc>
          <w:tcPr>
            <w:tcW w:w="3300" w:type="dxa"/>
          </w:tcPr>
          <w:p w14:paraId="61C348ED"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protmūšis, dalyvaus 60 dalyvių</w:t>
            </w:r>
          </w:p>
        </w:tc>
      </w:tr>
      <w:tr w:rsidR="00420DBF" w14:paraId="52D82827" w14:textId="77777777">
        <w:trPr>
          <w:trHeight w:val="242"/>
        </w:trPr>
        <w:tc>
          <w:tcPr>
            <w:tcW w:w="2265" w:type="dxa"/>
            <w:vMerge/>
            <w:tcBorders>
              <w:top w:val="single" w:sz="4" w:space="0" w:color="000000"/>
            </w:tcBorders>
          </w:tcPr>
          <w:p w14:paraId="522B616A"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654513A5"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Protmūšis „Čia Lietuva, čia lietūs lyja“</w:t>
            </w:r>
          </w:p>
        </w:tc>
        <w:tc>
          <w:tcPr>
            <w:tcW w:w="1470" w:type="dxa"/>
          </w:tcPr>
          <w:p w14:paraId="260F8F9D"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balandžio mėn.</w:t>
            </w:r>
          </w:p>
        </w:tc>
        <w:tc>
          <w:tcPr>
            <w:tcW w:w="3015" w:type="dxa"/>
          </w:tcPr>
          <w:p w14:paraId="69509982" w14:textId="45500141"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Kuuzeorg-Petrikonienė</w:t>
            </w:r>
          </w:p>
          <w:p w14:paraId="541DF9E0"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Živaitienė</w:t>
            </w:r>
          </w:p>
        </w:tc>
        <w:tc>
          <w:tcPr>
            <w:tcW w:w="3300" w:type="dxa"/>
          </w:tcPr>
          <w:p w14:paraId="1D07E490"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50 gimnazijos bendruomenės narių</w:t>
            </w:r>
          </w:p>
        </w:tc>
      </w:tr>
      <w:tr w:rsidR="00420DBF" w14:paraId="76583F49" w14:textId="77777777">
        <w:trPr>
          <w:trHeight w:val="242"/>
        </w:trPr>
        <w:tc>
          <w:tcPr>
            <w:tcW w:w="2265" w:type="dxa"/>
            <w:vMerge/>
            <w:tcBorders>
              <w:top w:val="single" w:sz="4" w:space="0" w:color="000000"/>
            </w:tcBorders>
          </w:tcPr>
          <w:p w14:paraId="498930B7"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2F1EC070" w14:textId="5E16CDB4"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Respublikinė konferencija „Tikėjimas ir mokslas – du sparnai kilti į tiesą“</w:t>
            </w:r>
          </w:p>
        </w:tc>
        <w:tc>
          <w:tcPr>
            <w:tcW w:w="1470" w:type="dxa"/>
          </w:tcPr>
          <w:p w14:paraId="49C94800"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balandžio mėn.</w:t>
            </w:r>
          </w:p>
        </w:tc>
        <w:tc>
          <w:tcPr>
            <w:tcW w:w="3015" w:type="dxa"/>
          </w:tcPr>
          <w:p w14:paraId="49DC147F"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Dorinio ugdymo mokytojai</w:t>
            </w:r>
          </w:p>
          <w:p w14:paraId="1B0B2694" w14:textId="77777777" w:rsidR="00420DBF" w:rsidRDefault="00420DBF" w:rsidP="00420DBF">
            <w:pPr>
              <w:spacing w:after="0" w:line="240" w:lineRule="auto"/>
              <w:rPr>
                <w:rFonts w:ascii="Times New Roman" w:eastAsia="Times New Roman" w:hAnsi="Times New Roman" w:cs="Times New Roman"/>
                <w:sz w:val="24"/>
                <w:szCs w:val="24"/>
              </w:rPr>
            </w:pPr>
          </w:p>
        </w:tc>
        <w:tc>
          <w:tcPr>
            <w:tcW w:w="3300" w:type="dxa"/>
          </w:tcPr>
          <w:p w14:paraId="15D3B87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70 dalyvių.</w:t>
            </w:r>
          </w:p>
        </w:tc>
      </w:tr>
      <w:tr w:rsidR="00420DBF" w14:paraId="054CF46E" w14:textId="77777777">
        <w:trPr>
          <w:trHeight w:val="242"/>
        </w:trPr>
        <w:tc>
          <w:tcPr>
            <w:tcW w:w="2265" w:type="dxa"/>
            <w:vMerge/>
            <w:tcBorders>
              <w:top w:val="single" w:sz="4" w:space="0" w:color="000000"/>
            </w:tcBorders>
          </w:tcPr>
          <w:p w14:paraId="3280CB1B"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11FCA0C1"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projektas „Geonight 2025“</w:t>
            </w:r>
          </w:p>
        </w:tc>
        <w:tc>
          <w:tcPr>
            <w:tcW w:w="1470" w:type="dxa"/>
          </w:tcPr>
          <w:p w14:paraId="23AFCCB4"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balandžio mėn.</w:t>
            </w:r>
          </w:p>
        </w:tc>
        <w:tc>
          <w:tcPr>
            <w:tcW w:w="3015" w:type="dxa"/>
          </w:tcPr>
          <w:p w14:paraId="2A4CDEE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Živaitienė</w:t>
            </w:r>
          </w:p>
          <w:p w14:paraId="620FD84C"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Živaitis</w:t>
            </w:r>
          </w:p>
          <w:p w14:paraId="14E9C509"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Kuuzeorg-Petrikonienė</w:t>
            </w:r>
          </w:p>
        </w:tc>
        <w:tc>
          <w:tcPr>
            <w:tcW w:w="3300" w:type="dxa"/>
          </w:tcPr>
          <w:p w14:paraId="6738B38C"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renginys, dalyvaus 100 dalyvių</w:t>
            </w:r>
          </w:p>
        </w:tc>
      </w:tr>
      <w:tr w:rsidR="00420DBF" w14:paraId="4E603015" w14:textId="77777777">
        <w:trPr>
          <w:trHeight w:val="242"/>
        </w:trPr>
        <w:tc>
          <w:tcPr>
            <w:tcW w:w="2265" w:type="dxa"/>
            <w:vMerge/>
            <w:tcBorders>
              <w:top w:val="single" w:sz="4" w:space="0" w:color="000000"/>
            </w:tcBorders>
          </w:tcPr>
          <w:p w14:paraId="7449C905"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4DB1B35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Rajoninis valso šokio konkursas, skirtas O. Čaplijauskienei atminti.</w:t>
            </w:r>
          </w:p>
        </w:tc>
        <w:tc>
          <w:tcPr>
            <w:tcW w:w="1470" w:type="dxa"/>
          </w:tcPr>
          <w:p w14:paraId="3539C11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balandžio mėn.</w:t>
            </w:r>
          </w:p>
        </w:tc>
        <w:tc>
          <w:tcPr>
            <w:tcW w:w="3015" w:type="dxa"/>
          </w:tcPr>
          <w:p w14:paraId="03B1307A"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Sirtautienė</w:t>
            </w:r>
          </w:p>
          <w:p w14:paraId="3F9D76BC"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Pr>
          <w:p w14:paraId="16E0EFE7"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11 gimnazijos komandų, 3 komandos iš kitų miesto mokyklų</w:t>
            </w:r>
          </w:p>
        </w:tc>
      </w:tr>
      <w:tr w:rsidR="00420DBF" w14:paraId="55E6BE34" w14:textId="77777777">
        <w:trPr>
          <w:trHeight w:val="242"/>
        </w:trPr>
        <w:tc>
          <w:tcPr>
            <w:tcW w:w="2265" w:type="dxa"/>
            <w:vMerge/>
            <w:tcBorders>
              <w:top w:val="single" w:sz="4" w:space="0" w:color="000000"/>
            </w:tcBorders>
          </w:tcPr>
          <w:p w14:paraId="5B217430"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2D73381F"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Anglų kalbos poezijos popietė</w:t>
            </w:r>
          </w:p>
        </w:tc>
        <w:tc>
          <w:tcPr>
            <w:tcW w:w="1470" w:type="dxa"/>
          </w:tcPr>
          <w:p w14:paraId="383CB935"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gegužės mėn.</w:t>
            </w:r>
          </w:p>
        </w:tc>
        <w:tc>
          <w:tcPr>
            <w:tcW w:w="3015" w:type="dxa"/>
          </w:tcPr>
          <w:p w14:paraId="0C99E5B9"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Anglų kalbos mokytojos</w:t>
            </w:r>
          </w:p>
        </w:tc>
        <w:tc>
          <w:tcPr>
            <w:tcW w:w="3300" w:type="dxa"/>
          </w:tcPr>
          <w:p w14:paraId="070E97EB"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popietė, dalyvaus 70 dalyvių</w:t>
            </w:r>
          </w:p>
        </w:tc>
      </w:tr>
      <w:tr w:rsidR="00420DBF" w14:paraId="0589BA86" w14:textId="77777777">
        <w:trPr>
          <w:trHeight w:val="242"/>
        </w:trPr>
        <w:tc>
          <w:tcPr>
            <w:tcW w:w="2265" w:type="dxa"/>
            <w:vMerge/>
            <w:tcBorders>
              <w:top w:val="single" w:sz="4" w:space="0" w:color="000000"/>
            </w:tcBorders>
          </w:tcPr>
          <w:p w14:paraId="101BB4B3"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11EFE869"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Apibendrinamoji TŪM projekto konferencija</w:t>
            </w:r>
          </w:p>
        </w:tc>
        <w:tc>
          <w:tcPr>
            <w:tcW w:w="1470" w:type="dxa"/>
          </w:tcPr>
          <w:p w14:paraId="3BB3AC28"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II ketvirtis</w:t>
            </w:r>
          </w:p>
        </w:tc>
        <w:tc>
          <w:tcPr>
            <w:tcW w:w="3015" w:type="dxa"/>
          </w:tcPr>
          <w:p w14:paraId="76E05438"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Administracija</w:t>
            </w:r>
          </w:p>
          <w:p w14:paraId="170BD272"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Mokytojai</w:t>
            </w:r>
          </w:p>
          <w:p w14:paraId="3B951AAF"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Miesto, rajono mokyklų atstovai</w:t>
            </w:r>
          </w:p>
        </w:tc>
        <w:tc>
          <w:tcPr>
            <w:tcW w:w="3300" w:type="dxa"/>
          </w:tcPr>
          <w:p w14:paraId="622D790C"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konferencija, dalyvaus 70 dalyvių</w:t>
            </w:r>
          </w:p>
        </w:tc>
      </w:tr>
      <w:tr w:rsidR="00420DBF" w14:paraId="1936FF73" w14:textId="77777777">
        <w:trPr>
          <w:trHeight w:val="242"/>
        </w:trPr>
        <w:tc>
          <w:tcPr>
            <w:tcW w:w="2265" w:type="dxa"/>
            <w:vMerge/>
            <w:tcBorders>
              <w:top w:val="single" w:sz="4" w:space="0" w:color="000000"/>
            </w:tcBorders>
          </w:tcPr>
          <w:p w14:paraId="0FC54F25"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1F79F537"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Paskutinio skambučio šventė</w:t>
            </w:r>
          </w:p>
        </w:tc>
        <w:tc>
          <w:tcPr>
            <w:tcW w:w="1470" w:type="dxa"/>
          </w:tcPr>
          <w:p w14:paraId="24C1105B"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birželio mėn.</w:t>
            </w:r>
          </w:p>
        </w:tc>
        <w:tc>
          <w:tcPr>
            <w:tcW w:w="3015" w:type="dxa"/>
          </w:tcPr>
          <w:p w14:paraId="1D9D3094"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Sirtautienė</w:t>
            </w:r>
          </w:p>
          <w:p w14:paraId="325D561D"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Pr>
          <w:p w14:paraId="41BD60CA"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90 proc. IV klasių mokinių, 80 proc. jų tėvų</w:t>
            </w:r>
          </w:p>
        </w:tc>
      </w:tr>
      <w:tr w:rsidR="00420DBF" w14:paraId="02E4BADB" w14:textId="77777777">
        <w:trPr>
          <w:trHeight w:val="242"/>
        </w:trPr>
        <w:tc>
          <w:tcPr>
            <w:tcW w:w="2265" w:type="dxa"/>
            <w:vMerge/>
            <w:tcBorders>
              <w:top w:val="single" w:sz="4" w:space="0" w:color="000000"/>
            </w:tcBorders>
          </w:tcPr>
          <w:p w14:paraId="6DF29EFD"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0FCA434E"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Vasaros stovykla „Raliada 2025“</w:t>
            </w:r>
          </w:p>
        </w:tc>
        <w:tc>
          <w:tcPr>
            <w:tcW w:w="1470" w:type="dxa"/>
          </w:tcPr>
          <w:p w14:paraId="5D84B052"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rugpjūčio mėn.</w:t>
            </w:r>
          </w:p>
        </w:tc>
        <w:tc>
          <w:tcPr>
            <w:tcW w:w="3015" w:type="dxa"/>
          </w:tcPr>
          <w:p w14:paraId="63A4E17E" w14:textId="704294B6"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Kuuzeorg-Petrikonienė</w:t>
            </w:r>
          </w:p>
        </w:tc>
        <w:tc>
          <w:tcPr>
            <w:tcW w:w="3300" w:type="dxa"/>
          </w:tcPr>
          <w:p w14:paraId="476B854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70 dalyvių.</w:t>
            </w:r>
          </w:p>
        </w:tc>
      </w:tr>
      <w:tr w:rsidR="00420DBF" w14:paraId="00311148" w14:textId="77777777">
        <w:trPr>
          <w:trHeight w:val="242"/>
        </w:trPr>
        <w:tc>
          <w:tcPr>
            <w:tcW w:w="2265" w:type="dxa"/>
            <w:vMerge/>
            <w:tcBorders>
              <w:top w:val="single" w:sz="4" w:space="0" w:color="000000"/>
            </w:tcBorders>
          </w:tcPr>
          <w:p w14:paraId="1BE110AB"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244930F0"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Daktaro Jeronimo Ralio gimimo metinių minėjimas. „Raliečių olimpo“ šventė.</w:t>
            </w:r>
          </w:p>
        </w:tc>
        <w:tc>
          <w:tcPr>
            <w:tcW w:w="1470" w:type="dxa"/>
          </w:tcPr>
          <w:p w14:paraId="26E7363D"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rugsėjo mėn.</w:t>
            </w:r>
          </w:p>
        </w:tc>
        <w:tc>
          <w:tcPr>
            <w:tcW w:w="3015" w:type="dxa"/>
          </w:tcPr>
          <w:p w14:paraId="0F188DD7"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Sirtautienė</w:t>
            </w:r>
          </w:p>
          <w:p w14:paraId="3C06361D"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Pr>
          <w:p w14:paraId="5556DB8A"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apdovanojimus gausiantys mokiniai ir jų tėvai, mokytojai</w:t>
            </w:r>
          </w:p>
        </w:tc>
      </w:tr>
      <w:tr w:rsidR="00420DBF" w14:paraId="01F7D0D9" w14:textId="77777777">
        <w:trPr>
          <w:trHeight w:val="242"/>
        </w:trPr>
        <w:tc>
          <w:tcPr>
            <w:tcW w:w="2265" w:type="dxa"/>
            <w:vMerge/>
            <w:tcBorders>
              <w:top w:val="single" w:sz="4" w:space="0" w:color="000000"/>
            </w:tcBorders>
          </w:tcPr>
          <w:p w14:paraId="7570A9F4"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7E34FBAF"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Integruotas kūrybinis projektas „Ralio naktis 2025“</w:t>
            </w:r>
          </w:p>
          <w:p w14:paraId="51A87583" w14:textId="77777777" w:rsidR="00420DBF" w:rsidRDefault="00420DBF" w:rsidP="00420DBF">
            <w:pPr>
              <w:spacing w:after="0" w:line="240" w:lineRule="auto"/>
              <w:rPr>
                <w:rFonts w:ascii="Times New Roman" w:eastAsia="Times New Roman" w:hAnsi="Times New Roman" w:cs="Times New Roman"/>
                <w:sz w:val="24"/>
                <w:szCs w:val="24"/>
              </w:rPr>
            </w:pPr>
          </w:p>
        </w:tc>
        <w:tc>
          <w:tcPr>
            <w:tcW w:w="1470" w:type="dxa"/>
          </w:tcPr>
          <w:p w14:paraId="46B1160E"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spalio mėn.</w:t>
            </w:r>
          </w:p>
        </w:tc>
        <w:tc>
          <w:tcPr>
            <w:tcW w:w="3015" w:type="dxa"/>
          </w:tcPr>
          <w:p w14:paraId="12A7ED68"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Sirtautienė</w:t>
            </w:r>
          </w:p>
          <w:p w14:paraId="4F4B6BD9"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Pr>
          <w:p w14:paraId="1B753F19"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250 dalyvių, 10 mokytojų</w:t>
            </w:r>
          </w:p>
          <w:p w14:paraId="7C025EB2" w14:textId="77777777" w:rsidR="00420DBF" w:rsidRDefault="00420DBF" w:rsidP="00420DBF">
            <w:pPr>
              <w:spacing w:after="0" w:line="240" w:lineRule="auto"/>
              <w:rPr>
                <w:rFonts w:ascii="Times New Roman" w:eastAsia="Times New Roman" w:hAnsi="Times New Roman" w:cs="Times New Roman"/>
                <w:sz w:val="24"/>
                <w:szCs w:val="24"/>
              </w:rPr>
            </w:pPr>
          </w:p>
        </w:tc>
      </w:tr>
      <w:tr w:rsidR="00420DBF" w14:paraId="2704EA02" w14:textId="77777777">
        <w:trPr>
          <w:trHeight w:val="242"/>
        </w:trPr>
        <w:tc>
          <w:tcPr>
            <w:tcW w:w="2265" w:type="dxa"/>
            <w:vMerge/>
            <w:tcBorders>
              <w:top w:val="single" w:sz="4" w:space="0" w:color="000000"/>
            </w:tcBorders>
          </w:tcPr>
          <w:p w14:paraId="1B13C3D1"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604BD822" w14:textId="0E46D542"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Protmūšis ,,AIDS–geriau žinoti 2025“</w:t>
            </w:r>
          </w:p>
        </w:tc>
        <w:tc>
          <w:tcPr>
            <w:tcW w:w="1470" w:type="dxa"/>
          </w:tcPr>
          <w:p w14:paraId="58AF6B77"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gruodžio mėn.</w:t>
            </w:r>
          </w:p>
        </w:tc>
        <w:tc>
          <w:tcPr>
            <w:tcW w:w="3015" w:type="dxa"/>
          </w:tcPr>
          <w:p w14:paraId="5CBA894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Biologijos mokytojai</w:t>
            </w:r>
          </w:p>
        </w:tc>
        <w:tc>
          <w:tcPr>
            <w:tcW w:w="3300" w:type="dxa"/>
          </w:tcPr>
          <w:p w14:paraId="7B31227C"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protmūšis, dalyvaus 60 dalyvių</w:t>
            </w:r>
          </w:p>
        </w:tc>
      </w:tr>
      <w:tr w:rsidR="00420DBF" w14:paraId="5C7C3371" w14:textId="77777777">
        <w:trPr>
          <w:trHeight w:val="242"/>
        </w:trPr>
        <w:tc>
          <w:tcPr>
            <w:tcW w:w="2265" w:type="dxa"/>
            <w:vMerge/>
            <w:tcBorders>
              <w:top w:val="single" w:sz="4" w:space="0" w:color="000000"/>
            </w:tcBorders>
          </w:tcPr>
          <w:p w14:paraId="0292050E"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36D891A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Adventinis vakaras.</w:t>
            </w:r>
          </w:p>
        </w:tc>
        <w:tc>
          <w:tcPr>
            <w:tcW w:w="1470" w:type="dxa"/>
          </w:tcPr>
          <w:p w14:paraId="2D58638D"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 gruodžio mėn.</w:t>
            </w:r>
          </w:p>
        </w:tc>
        <w:tc>
          <w:tcPr>
            <w:tcW w:w="3015" w:type="dxa"/>
          </w:tcPr>
          <w:p w14:paraId="32EFE553"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Sirtautienė</w:t>
            </w:r>
          </w:p>
          <w:p w14:paraId="383D7778"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Darbo grupė</w:t>
            </w:r>
          </w:p>
        </w:tc>
        <w:tc>
          <w:tcPr>
            <w:tcW w:w="3300" w:type="dxa"/>
          </w:tcPr>
          <w:p w14:paraId="291D1A06"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Dalyvaus 100 gimnazijos bendruomenės narių</w:t>
            </w:r>
          </w:p>
        </w:tc>
      </w:tr>
      <w:tr w:rsidR="00420DBF" w14:paraId="2539A85B" w14:textId="77777777">
        <w:trPr>
          <w:trHeight w:val="242"/>
        </w:trPr>
        <w:tc>
          <w:tcPr>
            <w:tcW w:w="2265" w:type="dxa"/>
            <w:vMerge/>
            <w:tcBorders>
              <w:top w:val="single" w:sz="4" w:space="0" w:color="000000"/>
            </w:tcBorders>
          </w:tcPr>
          <w:p w14:paraId="23CE5908" w14:textId="77777777" w:rsidR="00420DBF" w:rsidRDefault="00420DBF" w:rsidP="00420DB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080" w:type="dxa"/>
          </w:tcPr>
          <w:p w14:paraId="3E3A5FB9"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MEPA projektas</w:t>
            </w:r>
          </w:p>
        </w:tc>
        <w:tc>
          <w:tcPr>
            <w:tcW w:w="1470" w:type="dxa"/>
          </w:tcPr>
          <w:p w14:paraId="6077118C"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 m.</w:t>
            </w:r>
          </w:p>
        </w:tc>
        <w:tc>
          <w:tcPr>
            <w:tcW w:w="3015" w:type="dxa"/>
          </w:tcPr>
          <w:p w14:paraId="52E923CA"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Živaitienė</w:t>
            </w:r>
          </w:p>
          <w:p w14:paraId="550EE6DB"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Živaitis</w:t>
            </w:r>
          </w:p>
        </w:tc>
        <w:tc>
          <w:tcPr>
            <w:tcW w:w="3300" w:type="dxa"/>
          </w:tcPr>
          <w:p w14:paraId="37BB3DAB" w14:textId="77777777" w:rsidR="00420DBF" w:rsidRDefault="00420DBF" w:rsidP="00420D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veiklos</w:t>
            </w:r>
          </w:p>
        </w:tc>
      </w:tr>
    </w:tbl>
    <w:p w14:paraId="2FFC7FBB" w14:textId="77777777" w:rsidR="00DD29D1" w:rsidRDefault="00DD29D1">
      <w:pPr>
        <w:spacing w:after="0" w:line="240" w:lineRule="auto"/>
        <w:jc w:val="both"/>
        <w:rPr>
          <w:rFonts w:ascii="Times New Roman" w:eastAsia="Times New Roman" w:hAnsi="Times New Roman" w:cs="Times New Roman"/>
          <w:sz w:val="24"/>
          <w:szCs w:val="24"/>
        </w:rPr>
      </w:pPr>
    </w:p>
    <w:p w14:paraId="04BCE627" w14:textId="77777777" w:rsidR="00DD29D1"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LAUKIAMAS  REZULTATAS:</w:t>
      </w:r>
    </w:p>
    <w:p w14:paraId="5DD62901" w14:textId="77777777" w:rsidR="00DD29D1" w:rsidRDefault="00000000">
      <w:pPr>
        <w:numPr>
          <w:ilvl w:val="0"/>
          <w:numId w:val="6"/>
        </w:numPr>
        <w:spacing w:after="0" w:line="240" w:lineRule="auto"/>
        <w:jc w:val="both"/>
        <w:rPr>
          <w:sz w:val="24"/>
          <w:szCs w:val="24"/>
        </w:rPr>
      </w:pPr>
      <w:r>
        <w:rPr>
          <w:rFonts w:ascii="Times New Roman" w:eastAsia="Times New Roman" w:hAnsi="Times New Roman" w:cs="Times New Roman"/>
          <w:sz w:val="24"/>
          <w:szCs w:val="24"/>
        </w:rPr>
        <w:t>70 proc. mokytojų dalyvaus veiklose, susijusiose su STEAM ugdymo įgyvendinimu gimnazijoje.</w:t>
      </w:r>
    </w:p>
    <w:p w14:paraId="7BEFE619" w14:textId="77777777" w:rsidR="00DD29D1" w:rsidRDefault="00000000">
      <w:pPr>
        <w:numPr>
          <w:ilvl w:val="0"/>
          <w:numId w:val="6"/>
        </w:numPr>
        <w:spacing w:after="0" w:line="240" w:lineRule="auto"/>
        <w:jc w:val="both"/>
        <w:rPr>
          <w:sz w:val="24"/>
          <w:szCs w:val="24"/>
        </w:rPr>
      </w:pPr>
      <w:r>
        <w:rPr>
          <w:rFonts w:ascii="Times New Roman" w:eastAsia="Times New Roman" w:hAnsi="Times New Roman" w:cs="Times New Roman"/>
          <w:sz w:val="24"/>
          <w:szCs w:val="24"/>
        </w:rPr>
        <w:t>Mokinių mokymosi pažanga augs 0,25 proc. pagrindiniame ir aukštesniajame lygiuose.</w:t>
      </w:r>
    </w:p>
    <w:p w14:paraId="3D5B4C03" w14:textId="77777777" w:rsidR="00DD29D1" w:rsidRDefault="00000000">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proc. augs tėvų bendruomenės įsitraukimas į gimnazijos veiklas.</w:t>
      </w:r>
    </w:p>
    <w:p w14:paraId="727FDD89" w14:textId="77777777" w:rsidR="00DD29D1" w:rsidRDefault="00000000">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 proc. mokinių tikslingai parengs individualius ugdymo(si) planus.</w:t>
      </w:r>
    </w:p>
    <w:p w14:paraId="2E62D7CB" w14:textId="77777777" w:rsidR="00DD29D1" w:rsidRDefault="00000000">
      <w:pPr>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proc. IV klasių mokinių įstos į aukštąsias mokyklas.</w:t>
      </w:r>
    </w:p>
    <w:p w14:paraId="20FD4683" w14:textId="77777777" w:rsidR="00DD29D1" w:rsidRDefault="00000000">
      <w:pPr>
        <w:numPr>
          <w:ilvl w:val="0"/>
          <w:numId w:val="6"/>
        </w:numPr>
        <w:spacing w:after="0" w:line="240" w:lineRule="auto"/>
        <w:jc w:val="both"/>
      </w:pPr>
      <w:r>
        <w:rPr>
          <w:rFonts w:ascii="Times New Roman" w:eastAsia="Times New Roman" w:hAnsi="Times New Roman" w:cs="Times New Roman"/>
          <w:sz w:val="24"/>
          <w:szCs w:val="24"/>
        </w:rPr>
        <w:t>Pasitelkiant projekto „Tūkstantmečio mokyklos I“ investicines lėšas gimnazijoje bus įkurtos ir atnaujintos įvairios edukacinės erdvės (aktų salė, dainavimo studija, dailės dirbtuvės, antreprenerystės ir lyderystės dirbtuvės).</w:t>
      </w:r>
    </w:p>
    <w:p w14:paraId="2F86D92C" w14:textId="77777777" w:rsidR="00DD29D1" w:rsidRDefault="00000000">
      <w:pPr>
        <w:spacing w:after="0" w:line="24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p w14:paraId="63462EB2" w14:textId="77777777" w:rsidR="00DD29D1" w:rsidRDefault="00DD29D1">
      <w:pPr>
        <w:spacing w:after="0" w:line="240" w:lineRule="auto"/>
        <w:jc w:val="center"/>
        <w:rPr>
          <w:rFonts w:ascii="Times New Roman" w:eastAsia="Times New Roman" w:hAnsi="Times New Roman" w:cs="Times New Roman"/>
          <w:sz w:val="24"/>
          <w:szCs w:val="24"/>
        </w:rPr>
      </w:pPr>
    </w:p>
    <w:sectPr w:rsidR="00DD29D1">
      <w:headerReference w:type="default" r:id="rId12"/>
      <w:pgSz w:w="15840" w:h="12240" w:orient="landscape"/>
      <w:pgMar w:top="1701" w:right="1134" w:bottom="567" w:left="1134"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641B" w14:textId="77777777" w:rsidR="00B3194E" w:rsidRDefault="00B3194E">
      <w:pPr>
        <w:spacing w:after="0" w:line="240" w:lineRule="auto"/>
      </w:pPr>
      <w:r>
        <w:separator/>
      </w:r>
    </w:p>
  </w:endnote>
  <w:endnote w:type="continuationSeparator" w:id="0">
    <w:p w14:paraId="6AF9DC0E" w14:textId="77777777" w:rsidR="00B3194E" w:rsidRDefault="00B31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610F36E-0D1D-430A-8BE4-34340F706DB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7A2E3A35-9E8E-4B6B-B3BA-124A40FB1171}"/>
    <w:embedBold r:id="rId3" w:fontKey="{865E6DCE-1746-40D7-9649-C534C48F8263}"/>
  </w:font>
  <w:font w:name="Georgia">
    <w:panose1 w:val="02040502050405020303"/>
    <w:charset w:val="00"/>
    <w:family w:val="roman"/>
    <w:pitch w:val="variable"/>
    <w:sig w:usb0="00000287" w:usb1="00000000" w:usb2="00000000" w:usb3="00000000" w:csb0="0000009F" w:csb1="00000000"/>
    <w:embedRegular r:id="rId4" w:fontKey="{C7B74175-6D3A-407F-ADD2-6BBCA1CB776B}"/>
    <w:embedItalic r:id="rId5" w:fontKey="{216A9A27-DB68-45B1-B770-4335624D702C}"/>
  </w:font>
  <w:font w:name="Cambria">
    <w:panose1 w:val="02040503050406030204"/>
    <w:charset w:val="00"/>
    <w:family w:val="roman"/>
    <w:pitch w:val="variable"/>
    <w:sig w:usb0="E00006FF" w:usb1="420024FF" w:usb2="02000000" w:usb3="00000000" w:csb0="0000019F" w:csb1="00000000"/>
    <w:embedRegular r:id="rId6" w:fontKey="{221DD8A8-EF6B-48E4-BE18-AD07AE4E1BD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24386" w14:textId="77777777" w:rsidR="00B3194E" w:rsidRDefault="00B3194E">
      <w:pPr>
        <w:spacing w:after="0" w:line="240" w:lineRule="auto"/>
      </w:pPr>
      <w:r>
        <w:separator/>
      </w:r>
    </w:p>
  </w:footnote>
  <w:footnote w:type="continuationSeparator" w:id="0">
    <w:p w14:paraId="2B59B331" w14:textId="77777777" w:rsidR="00B3194E" w:rsidRDefault="00B31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0C95" w14:textId="77777777" w:rsidR="00DD29D1"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A79BF">
      <w:rPr>
        <w:noProof/>
        <w:color w:val="000000"/>
      </w:rPr>
      <w:t>2</w:t>
    </w:r>
    <w:r>
      <w:rPr>
        <w:color w:val="000000"/>
      </w:rPr>
      <w:fldChar w:fldCharType="end"/>
    </w:r>
  </w:p>
  <w:p w14:paraId="31E28493" w14:textId="77777777" w:rsidR="00DD29D1" w:rsidRDefault="00DD29D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70A9"/>
    <w:multiLevelType w:val="multilevel"/>
    <w:tmpl w:val="B1A6DD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DC5726F"/>
    <w:multiLevelType w:val="hybridMultilevel"/>
    <w:tmpl w:val="292CF1FE"/>
    <w:lvl w:ilvl="0" w:tplc="537E61B4">
      <w:start w:val="1"/>
      <w:numFmt w:val="decimal"/>
      <w:lvlText w:val="%1."/>
      <w:lvlJc w:val="left"/>
      <w:pPr>
        <w:ind w:left="1133" w:hanging="360"/>
      </w:pPr>
      <w:rPr>
        <w:b w:val="0"/>
        <w:bCs/>
      </w:rPr>
    </w:lvl>
    <w:lvl w:ilvl="1" w:tplc="04270019" w:tentative="1">
      <w:start w:val="1"/>
      <w:numFmt w:val="lowerLetter"/>
      <w:lvlText w:val="%2."/>
      <w:lvlJc w:val="left"/>
      <w:pPr>
        <w:ind w:left="1853" w:hanging="360"/>
      </w:pPr>
    </w:lvl>
    <w:lvl w:ilvl="2" w:tplc="0427001B" w:tentative="1">
      <w:start w:val="1"/>
      <w:numFmt w:val="lowerRoman"/>
      <w:lvlText w:val="%3."/>
      <w:lvlJc w:val="right"/>
      <w:pPr>
        <w:ind w:left="2573" w:hanging="180"/>
      </w:pPr>
    </w:lvl>
    <w:lvl w:ilvl="3" w:tplc="0427000F" w:tentative="1">
      <w:start w:val="1"/>
      <w:numFmt w:val="decimal"/>
      <w:lvlText w:val="%4."/>
      <w:lvlJc w:val="left"/>
      <w:pPr>
        <w:ind w:left="3293" w:hanging="360"/>
      </w:pPr>
    </w:lvl>
    <w:lvl w:ilvl="4" w:tplc="04270019" w:tentative="1">
      <w:start w:val="1"/>
      <w:numFmt w:val="lowerLetter"/>
      <w:lvlText w:val="%5."/>
      <w:lvlJc w:val="left"/>
      <w:pPr>
        <w:ind w:left="4013" w:hanging="360"/>
      </w:pPr>
    </w:lvl>
    <w:lvl w:ilvl="5" w:tplc="0427001B" w:tentative="1">
      <w:start w:val="1"/>
      <w:numFmt w:val="lowerRoman"/>
      <w:lvlText w:val="%6."/>
      <w:lvlJc w:val="right"/>
      <w:pPr>
        <w:ind w:left="4733" w:hanging="180"/>
      </w:pPr>
    </w:lvl>
    <w:lvl w:ilvl="6" w:tplc="0427000F" w:tentative="1">
      <w:start w:val="1"/>
      <w:numFmt w:val="decimal"/>
      <w:lvlText w:val="%7."/>
      <w:lvlJc w:val="left"/>
      <w:pPr>
        <w:ind w:left="5453" w:hanging="360"/>
      </w:pPr>
    </w:lvl>
    <w:lvl w:ilvl="7" w:tplc="04270019" w:tentative="1">
      <w:start w:val="1"/>
      <w:numFmt w:val="lowerLetter"/>
      <w:lvlText w:val="%8."/>
      <w:lvlJc w:val="left"/>
      <w:pPr>
        <w:ind w:left="6173" w:hanging="360"/>
      </w:pPr>
    </w:lvl>
    <w:lvl w:ilvl="8" w:tplc="0427001B" w:tentative="1">
      <w:start w:val="1"/>
      <w:numFmt w:val="lowerRoman"/>
      <w:lvlText w:val="%9."/>
      <w:lvlJc w:val="right"/>
      <w:pPr>
        <w:ind w:left="6893" w:hanging="180"/>
      </w:pPr>
    </w:lvl>
  </w:abstractNum>
  <w:abstractNum w:abstractNumId="2" w15:restartNumberingAfterBreak="0">
    <w:nsid w:val="14732D44"/>
    <w:multiLevelType w:val="multilevel"/>
    <w:tmpl w:val="9FD8C8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F250430"/>
    <w:multiLevelType w:val="multilevel"/>
    <w:tmpl w:val="CD8025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092387F"/>
    <w:multiLevelType w:val="multilevel"/>
    <w:tmpl w:val="3A86A1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1377EFB"/>
    <w:multiLevelType w:val="hybridMultilevel"/>
    <w:tmpl w:val="81122E60"/>
    <w:lvl w:ilvl="0" w:tplc="CE94A33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957BB7"/>
    <w:multiLevelType w:val="multilevel"/>
    <w:tmpl w:val="DA4C2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D965725"/>
    <w:multiLevelType w:val="hybridMultilevel"/>
    <w:tmpl w:val="AF165744"/>
    <w:lvl w:ilvl="0" w:tplc="71DC7A00">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FB94ED3"/>
    <w:multiLevelType w:val="multilevel"/>
    <w:tmpl w:val="5DAADB3E"/>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420871BF"/>
    <w:multiLevelType w:val="multilevel"/>
    <w:tmpl w:val="082A946E"/>
    <w:lvl w:ilvl="0">
      <w:start w:val="1"/>
      <w:numFmt w:val="upp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53DF610B"/>
    <w:multiLevelType w:val="multilevel"/>
    <w:tmpl w:val="45901FBA"/>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6112219"/>
    <w:multiLevelType w:val="multilevel"/>
    <w:tmpl w:val="9E4689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645E3001"/>
    <w:multiLevelType w:val="multilevel"/>
    <w:tmpl w:val="7FC045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764E5C67"/>
    <w:multiLevelType w:val="multilevel"/>
    <w:tmpl w:val="4F7A63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D574485"/>
    <w:multiLevelType w:val="multilevel"/>
    <w:tmpl w:val="D79AC8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76920613">
    <w:abstractNumId w:val="14"/>
  </w:num>
  <w:num w:numId="2" w16cid:durableId="1304964132">
    <w:abstractNumId w:val="0"/>
  </w:num>
  <w:num w:numId="3" w16cid:durableId="670984342">
    <w:abstractNumId w:val="13"/>
  </w:num>
  <w:num w:numId="4" w16cid:durableId="1379285718">
    <w:abstractNumId w:val="9"/>
  </w:num>
  <w:num w:numId="5" w16cid:durableId="321666227">
    <w:abstractNumId w:val="3"/>
  </w:num>
  <w:num w:numId="6" w16cid:durableId="1036615364">
    <w:abstractNumId w:val="10"/>
  </w:num>
  <w:num w:numId="7" w16cid:durableId="103230709">
    <w:abstractNumId w:val="8"/>
  </w:num>
  <w:num w:numId="8" w16cid:durableId="1084447787">
    <w:abstractNumId w:val="6"/>
  </w:num>
  <w:num w:numId="9" w16cid:durableId="219174972">
    <w:abstractNumId w:val="7"/>
  </w:num>
  <w:num w:numId="10" w16cid:durableId="1601910317">
    <w:abstractNumId w:val="1"/>
  </w:num>
  <w:num w:numId="11" w16cid:durableId="1119835400">
    <w:abstractNumId w:val="5"/>
  </w:num>
  <w:num w:numId="12" w16cid:durableId="838544143">
    <w:abstractNumId w:val="12"/>
  </w:num>
  <w:num w:numId="13" w16cid:durableId="1940676726">
    <w:abstractNumId w:val="4"/>
  </w:num>
  <w:num w:numId="14" w16cid:durableId="1045060444">
    <w:abstractNumId w:val="2"/>
  </w:num>
  <w:num w:numId="15" w16cid:durableId="1147865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9D1"/>
    <w:rsid w:val="00111CF1"/>
    <w:rsid w:val="002E1FCD"/>
    <w:rsid w:val="003C2734"/>
    <w:rsid w:val="00420DBF"/>
    <w:rsid w:val="004702C5"/>
    <w:rsid w:val="004E0FF5"/>
    <w:rsid w:val="005C2BCD"/>
    <w:rsid w:val="006060C4"/>
    <w:rsid w:val="006A79BF"/>
    <w:rsid w:val="008A6EDD"/>
    <w:rsid w:val="0096403E"/>
    <w:rsid w:val="0098480B"/>
    <w:rsid w:val="00A910AA"/>
    <w:rsid w:val="00AC3213"/>
    <w:rsid w:val="00B3194E"/>
    <w:rsid w:val="00BC4CB2"/>
    <w:rsid w:val="00C0396A"/>
    <w:rsid w:val="00CF2C11"/>
    <w:rsid w:val="00D749F5"/>
    <w:rsid w:val="00D7798E"/>
    <w:rsid w:val="00D83428"/>
    <w:rsid w:val="00DD29D1"/>
    <w:rsid w:val="00E14960"/>
    <w:rsid w:val="00E525C8"/>
    <w:rsid w:val="00EC1F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279A"/>
  <w15:docId w15:val="{5F59331C-5DA7-4614-B72C-25781923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paragraph" w:styleId="Sraopastraipa">
    <w:name w:val="List Paragraph"/>
    <w:basedOn w:val="prastasis"/>
    <w:uiPriority w:val="34"/>
    <w:qFormat/>
    <w:rsid w:val="008E3216"/>
    <w:pPr>
      <w:ind w:left="720"/>
      <w:contextualSpacing/>
    </w:pPr>
  </w:style>
  <w:style w:type="table" w:styleId="Lentelstinklelis">
    <w:name w:val="Table Grid"/>
    <w:basedOn w:val="prastojilentel"/>
    <w:uiPriority w:val="59"/>
    <w:rsid w:val="001C2FF8"/>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3">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4">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5">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6">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54.80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21.544"/>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5BfBQdANSnuaQ9RiVTFPxdDvw==">CgMxLjA4AHIhMVo4bVMtNXR0UW9OVHJrZmY4NG90R25GZGN6UERBLXNj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27877</Words>
  <Characters>15890</Characters>
  <Application>Microsoft Office Word</Application>
  <DocSecurity>0</DocSecurity>
  <Lines>132</Lines>
  <Paragraphs>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ČEPUKĖNĖ</cp:lastModifiedBy>
  <cp:revision>12</cp:revision>
  <dcterms:created xsi:type="dcterms:W3CDTF">2024-01-02T07:50:00Z</dcterms:created>
  <dcterms:modified xsi:type="dcterms:W3CDTF">2025-01-20T23:49:00Z</dcterms:modified>
</cp:coreProperties>
</file>